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456AC1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456AC1" w:rsidRDefault="00456AC1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456AC1" w:rsidRDefault="00F527D4" w:rsidP="00F527D4">
            <w:pPr>
              <w:pStyle w:val="ECVNameField"/>
            </w:pPr>
            <w:r>
              <w:t>Flavia</w:t>
            </w:r>
            <w:r w:rsidR="00456AC1">
              <w:t xml:space="preserve"> </w:t>
            </w:r>
            <w:r>
              <w:t>Tasso</w:t>
            </w:r>
          </w:p>
        </w:tc>
      </w:tr>
      <w:tr w:rsidR="00456AC1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456AC1" w:rsidRDefault="00456AC1">
            <w:pPr>
              <w:pStyle w:val="ECVComments"/>
            </w:pPr>
          </w:p>
        </w:tc>
      </w:tr>
      <w:tr w:rsidR="00456AC1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456AC1" w:rsidRDefault="00387429">
            <w:pPr>
              <w:pStyle w:val="ECVLeftHeading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052830" cy="1405890"/>
                  <wp:effectExtent l="0" t="0" r="0" b="3810"/>
                  <wp:docPr id="9" name="Immagine 5" descr="Descrizione: C:\Users\Flavia Tasso\AppData\Local\Microsoft\Windows\INetCache\Content.Word\EMMA ZOPPIS (1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C:\Users\Flavia Tasso\AppData\Local\Microsoft\Windows\INetCache\Content.Word\EMMA ZOPPIS (10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456AC1" w:rsidRDefault="00387429" w:rsidP="000A08C7">
            <w:pPr>
              <w:pStyle w:val="ECVContactDetails1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6AC1">
              <w:t xml:space="preserve"> </w:t>
            </w:r>
            <w:r w:rsidR="00F527D4">
              <w:t xml:space="preserve">Via della Corona </w:t>
            </w:r>
            <w:r w:rsidR="000A08C7">
              <w:t>A</w:t>
            </w:r>
            <w:r w:rsidR="00F527D4">
              <w:t>ustrale 45</w:t>
            </w:r>
            <w:r w:rsidR="00456AC1">
              <w:t xml:space="preserve">, </w:t>
            </w:r>
            <w:r w:rsidR="00F527D4">
              <w:t>00054</w:t>
            </w:r>
            <w:r w:rsidR="00456AC1">
              <w:t xml:space="preserve">, </w:t>
            </w:r>
            <w:r w:rsidR="00F527D4">
              <w:t>Roma,</w:t>
            </w:r>
            <w:r w:rsidR="00456AC1">
              <w:t xml:space="preserve"> </w:t>
            </w:r>
            <w:r w:rsidR="00F527D4">
              <w:t>Italia</w:t>
            </w:r>
          </w:p>
        </w:tc>
      </w:tr>
      <w:tr w:rsidR="00456AC1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456AC1" w:rsidRDefault="00456AC1"/>
        </w:tc>
        <w:tc>
          <w:tcPr>
            <w:tcW w:w="7541" w:type="dxa"/>
            <w:shd w:val="clear" w:color="auto" w:fill="auto"/>
          </w:tcPr>
          <w:p w:rsidR="00456AC1" w:rsidRDefault="00387429" w:rsidP="00F527D4">
            <w:pPr>
              <w:pStyle w:val="ECVContactDetails1"/>
              <w:tabs>
                <w:tab w:val="right" w:pos="8218"/>
              </w:tabs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27D4">
              <w:t>+39</w:t>
            </w:r>
            <w:r w:rsidR="00F527D4">
              <w:rPr>
                <w:rStyle w:val="ECVContactDetails"/>
              </w:rPr>
              <w:t>0630483615</w:t>
            </w:r>
            <w:r w:rsidR="00456AC1">
              <w:rPr>
                <w:rStyle w:val="ECVContactDetails"/>
              </w:rPr>
              <w:t xml:space="preserve">    </w:t>
            </w: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23190" cy="130810"/>
                  <wp:effectExtent l="0" t="0" r="0" b="254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30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>
              <w:t xml:space="preserve"> </w:t>
            </w:r>
            <w:r w:rsidR="00F527D4">
              <w:rPr>
                <w:rStyle w:val="ECVContactDetails"/>
              </w:rPr>
              <w:t>+393471625603</w:t>
            </w:r>
            <w:r w:rsidR="00456AC1">
              <w:rPr>
                <w:rStyle w:val="ECVContactDetails"/>
              </w:rPr>
              <w:t xml:space="preserve">    </w:t>
            </w:r>
            <w:r w:rsidR="00456AC1">
              <w:t xml:space="preserve">   </w:t>
            </w:r>
          </w:p>
        </w:tc>
      </w:tr>
      <w:tr w:rsidR="00456AC1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456AC1" w:rsidRDefault="00456AC1"/>
        </w:tc>
        <w:tc>
          <w:tcPr>
            <w:tcW w:w="7541" w:type="dxa"/>
            <w:shd w:val="clear" w:color="auto" w:fill="auto"/>
            <w:vAlign w:val="center"/>
          </w:tcPr>
          <w:p w:rsidR="00456AC1" w:rsidRDefault="00387429" w:rsidP="00F527D4">
            <w:pPr>
              <w:pStyle w:val="ECVContactDetails1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6AC1">
              <w:t xml:space="preserve"> </w:t>
            </w:r>
            <w:r w:rsidR="00F527D4">
              <w:rPr>
                <w:rStyle w:val="ECVInternetLink"/>
                <w:lang w:val="it-IT"/>
              </w:rPr>
              <w:t>flavia.tasso</w:t>
            </w:r>
            <w:r w:rsidR="00F527D4" w:rsidRPr="00F527D4">
              <w:rPr>
                <w:rStyle w:val="ECVInternetLink"/>
                <w:lang w:val="it-IT"/>
              </w:rPr>
              <w:t>@</w:t>
            </w:r>
            <w:r w:rsidR="00F527D4">
              <w:rPr>
                <w:rStyle w:val="ECVInternetLink"/>
                <w:lang w:val="it-IT"/>
              </w:rPr>
              <w:t>enea.it</w:t>
            </w:r>
            <w:r w:rsidR="00456AC1">
              <w:t xml:space="preserve"> </w:t>
            </w:r>
          </w:p>
        </w:tc>
      </w:tr>
      <w:tr w:rsidR="00456AC1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456AC1" w:rsidRDefault="00456AC1"/>
        </w:tc>
        <w:tc>
          <w:tcPr>
            <w:tcW w:w="7541" w:type="dxa"/>
            <w:shd w:val="clear" w:color="auto" w:fill="auto"/>
          </w:tcPr>
          <w:p w:rsidR="00456AC1" w:rsidRDefault="00456AC1">
            <w:pPr>
              <w:pStyle w:val="ECVContactDetails1"/>
            </w:pPr>
          </w:p>
        </w:tc>
      </w:tr>
      <w:tr w:rsidR="00456AC1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456AC1" w:rsidRDefault="00456AC1"/>
        </w:tc>
        <w:tc>
          <w:tcPr>
            <w:tcW w:w="7541" w:type="dxa"/>
            <w:shd w:val="clear" w:color="auto" w:fill="auto"/>
          </w:tcPr>
          <w:p w:rsidR="00456AC1" w:rsidRDefault="00456AC1">
            <w:pPr>
              <w:pStyle w:val="ECVContactDetails1"/>
            </w:pPr>
          </w:p>
        </w:tc>
      </w:tr>
      <w:tr w:rsidR="00456AC1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456AC1" w:rsidRDefault="00456AC1"/>
        </w:tc>
        <w:tc>
          <w:tcPr>
            <w:tcW w:w="7541" w:type="dxa"/>
            <w:shd w:val="clear" w:color="auto" w:fill="auto"/>
            <w:vAlign w:val="center"/>
          </w:tcPr>
          <w:p w:rsidR="00456AC1" w:rsidRDefault="00456AC1" w:rsidP="00F527D4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 w:rsidR="00F527D4">
              <w:rPr>
                <w:rStyle w:val="ECVContactDetails"/>
              </w:rPr>
              <w:t>F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 w:rsidR="00F527D4">
              <w:rPr>
                <w:rStyle w:val="ECVContactDetails"/>
              </w:rPr>
              <w:t>22</w:t>
            </w:r>
            <w:r>
              <w:rPr>
                <w:rStyle w:val="ECVContactDetails"/>
              </w:rPr>
              <w:t>/</w:t>
            </w:r>
            <w:r w:rsidR="00F527D4">
              <w:rPr>
                <w:rStyle w:val="ECVContactDetails"/>
              </w:rPr>
              <w:t xml:space="preserve">11/1975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 w:rsidR="00F527D4">
              <w:rPr>
                <w:rStyle w:val="ECVContactDetails"/>
              </w:rPr>
              <w:t>Italiana</w:t>
            </w:r>
            <w:r>
              <w:t xml:space="preserve"> </w:t>
            </w:r>
          </w:p>
        </w:tc>
      </w:tr>
    </w:tbl>
    <w:p w:rsidR="00456AC1" w:rsidRDefault="00456AC1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456AC1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F527D4" w:rsidRDefault="00F527D4">
            <w:pPr>
              <w:pStyle w:val="ECVLeftHeading"/>
            </w:pPr>
          </w:p>
          <w:p w:rsidR="00456AC1" w:rsidRDefault="00456AC1">
            <w:pPr>
              <w:pStyle w:val="ECVLeftHeading"/>
            </w:pPr>
            <w:r>
              <w:t>POSIZIONE RICOPERTA</w:t>
            </w:r>
          </w:p>
          <w:p w:rsidR="00456AC1" w:rsidRDefault="00456AC1">
            <w:pPr>
              <w:pStyle w:val="ECVLeftHeading"/>
            </w:pPr>
            <w:r>
              <w:t>TITOLO DI STUDIO</w:t>
            </w:r>
          </w:p>
          <w:p w:rsidR="00456AC1" w:rsidRDefault="00456AC1">
            <w:pPr>
              <w:pStyle w:val="ECVLeftHeading"/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456AC1" w:rsidRDefault="00F527D4" w:rsidP="00F527D4">
            <w:pPr>
              <w:pStyle w:val="ECVNameField"/>
            </w:pPr>
            <w:r>
              <w:t>Ricercatore presso il Centro ricerche ENEA-Casaccia</w:t>
            </w:r>
          </w:p>
          <w:p w:rsidR="00F527D4" w:rsidRDefault="00F527D4" w:rsidP="00F527D4">
            <w:pPr>
              <w:pStyle w:val="ECVNameField"/>
            </w:pPr>
            <w:r>
              <w:t>Laurea in Scienze Biologiche</w:t>
            </w:r>
          </w:p>
        </w:tc>
      </w:tr>
    </w:tbl>
    <w:p w:rsidR="00456AC1" w:rsidRDefault="00456AC1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56AC1">
        <w:trPr>
          <w:trHeight w:val="170"/>
        </w:trPr>
        <w:tc>
          <w:tcPr>
            <w:tcW w:w="2835" w:type="dxa"/>
            <w:shd w:val="clear" w:color="auto" w:fill="auto"/>
          </w:tcPr>
          <w:p w:rsidR="00456AC1" w:rsidRDefault="00456AC1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56AC1" w:rsidRDefault="00387429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7265" cy="92075"/>
                  <wp:effectExtent l="0" t="0" r="0" b="3175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265" cy="9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>
              <w:t xml:space="preserve"> </w:t>
            </w:r>
          </w:p>
        </w:tc>
      </w:tr>
    </w:tbl>
    <w:p w:rsidR="00456AC1" w:rsidRDefault="00456AC1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456AC1">
        <w:tc>
          <w:tcPr>
            <w:tcW w:w="2834" w:type="dxa"/>
            <w:vMerge w:val="restart"/>
            <w:shd w:val="clear" w:color="auto" w:fill="auto"/>
          </w:tcPr>
          <w:p w:rsidR="00456AC1" w:rsidRDefault="00F527D4">
            <w:pPr>
              <w:pStyle w:val="ECVDate"/>
            </w:pPr>
            <w:r>
              <w:t xml:space="preserve">da dicembre 2010 </w:t>
            </w:r>
            <w:r w:rsidR="008A6F95">
              <w:t>–</w:t>
            </w:r>
          </w:p>
          <w:p w:rsidR="008A6F95" w:rsidRDefault="008A6F95">
            <w:pPr>
              <w:pStyle w:val="ECVDate"/>
            </w:pPr>
          </w:p>
          <w:p w:rsidR="008A6F95" w:rsidRDefault="008A6F95">
            <w:pPr>
              <w:pStyle w:val="ECVDate"/>
            </w:pPr>
          </w:p>
          <w:p w:rsidR="008A6F95" w:rsidRDefault="008A6F95">
            <w:pPr>
              <w:pStyle w:val="ECVDate"/>
            </w:pPr>
          </w:p>
          <w:p w:rsidR="008A6F95" w:rsidRDefault="008A6F95">
            <w:pPr>
              <w:pStyle w:val="ECVDate"/>
            </w:pPr>
          </w:p>
          <w:p w:rsidR="008A6F95" w:rsidRDefault="008A6F95">
            <w:pPr>
              <w:pStyle w:val="ECVDate"/>
            </w:pPr>
          </w:p>
          <w:p w:rsidR="008A6F95" w:rsidRDefault="008A6F95">
            <w:pPr>
              <w:pStyle w:val="ECVDate"/>
            </w:pPr>
          </w:p>
          <w:p w:rsidR="004E1566" w:rsidRDefault="004E1566">
            <w:pPr>
              <w:pStyle w:val="ECVDate"/>
            </w:pPr>
          </w:p>
          <w:p w:rsidR="004E1566" w:rsidRDefault="004E1566">
            <w:pPr>
              <w:pStyle w:val="ECVDate"/>
            </w:pPr>
          </w:p>
          <w:p w:rsidR="004E1566" w:rsidRDefault="004E1566">
            <w:pPr>
              <w:pStyle w:val="ECVDate"/>
            </w:pPr>
          </w:p>
          <w:p w:rsidR="004E1566" w:rsidRDefault="004E1566">
            <w:pPr>
              <w:pStyle w:val="ECVDate"/>
            </w:pPr>
          </w:p>
          <w:p w:rsidR="004E1566" w:rsidRDefault="004E1566">
            <w:pPr>
              <w:pStyle w:val="ECVDate"/>
            </w:pPr>
          </w:p>
          <w:p w:rsidR="004E1566" w:rsidRDefault="004E1566">
            <w:pPr>
              <w:pStyle w:val="ECVDate"/>
            </w:pPr>
          </w:p>
          <w:p w:rsidR="004E1566" w:rsidRDefault="004E1566">
            <w:pPr>
              <w:pStyle w:val="ECVDate"/>
            </w:pPr>
          </w:p>
          <w:p w:rsidR="004E1566" w:rsidRDefault="004E1566">
            <w:pPr>
              <w:pStyle w:val="ECVDate"/>
            </w:pPr>
          </w:p>
          <w:p w:rsidR="004E1566" w:rsidRDefault="004E1566">
            <w:pPr>
              <w:pStyle w:val="ECVDate"/>
            </w:pPr>
          </w:p>
          <w:p w:rsidR="004E1566" w:rsidRDefault="004E1566">
            <w:pPr>
              <w:pStyle w:val="ECVDate"/>
            </w:pPr>
          </w:p>
          <w:p w:rsidR="00F5637C" w:rsidRDefault="00F5637C">
            <w:pPr>
              <w:pStyle w:val="ECVDate"/>
            </w:pPr>
          </w:p>
          <w:p w:rsidR="00F5637C" w:rsidRDefault="00F5637C">
            <w:pPr>
              <w:pStyle w:val="ECVDate"/>
            </w:pPr>
          </w:p>
          <w:p w:rsidR="00F5637C" w:rsidRDefault="00F5637C">
            <w:pPr>
              <w:pStyle w:val="ECVDate"/>
            </w:pPr>
          </w:p>
          <w:p w:rsidR="004E1566" w:rsidRDefault="004E1566">
            <w:pPr>
              <w:pStyle w:val="ECVDate"/>
            </w:pPr>
          </w:p>
          <w:p w:rsidR="00F5637C" w:rsidRDefault="00F5637C" w:rsidP="004E1566">
            <w:pPr>
              <w:pStyle w:val="ECVDate"/>
            </w:pPr>
          </w:p>
          <w:p w:rsidR="006A041F" w:rsidRDefault="006A041F" w:rsidP="004E1566">
            <w:pPr>
              <w:pStyle w:val="ECVDate"/>
            </w:pPr>
          </w:p>
          <w:p w:rsidR="006A041F" w:rsidRDefault="006A041F" w:rsidP="004E1566">
            <w:pPr>
              <w:pStyle w:val="ECVDate"/>
            </w:pPr>
          </w:p>
          <w:p w:rsidR="006955A6" w:rsidRDefault="006955A6" w:rsidP="002F7A14">
            <w:pPr>
              <w:pStyle w:val="ECVDate"/>
              <w:jc w:val="left"/>
            </w:pPr>
          </w:p>
          <w:p w:rsidR="002F7A14" w:rsidRDefault="004E1566" w:rsidP="002F7A14">
            <w:pPr>
              <w:pStyle w:val="ECVDate"/>
              <w:jc w:val="left"/>
            </w:pPr>
            <w:r>
              <w:t xml:space="preserve">da luglio 2003 a novembre 2010 –   </w:t>
            </w:r>
          </w:p>
          <w:p w:rsidR="002F7A14" w:rsidRDefault="002F7A14" w:rsidP="004E1566">
            <w:pPr>
              <w:pStyle w:val="ECVDate"/>
            </w:pPr>
          </w:p>
          <w:p w:rsidR="002F7A14" w:rsidRDefault="002F7A14" w:rsidP="004E1566">
            <w:pPr>
              <w:pStyle w:val="ECVDate"/>
            </w:pPr>
          </w:p>
          <w:p w:rsidR="002F7A14" w:rsidRDefault="002F7A14" w:rsidP="004E1566">
            <w:pPr>
              <w:pStyle w:val="ECVDate"/>
            </w:pPr>
          </w:p>
          <w:p w:rsidR="002F7A14" w:rsidRDefault="002F7A14" w:rsidP="004E1566">
            <w:pPr>
              <w:pStyle w:val="ECVDate"/>
            </w:pPr>
          </w:p>
          <w:p w:rsidR="002F7A14" w:rsidRDefault="002F7A14" w:rsidP="004E1566">
            <w:pPr>
              <w:pStyle w:val="ECVDate"/>
            </w:pPr>
          </w:p>
          <w:p w:rsidR="002F7A14" w:rsidRDefault="002F7A14" w:rsidP="004E1566">
            <w:pPr>
              <w:pStyle w:val="ECVDate"/>
            </w:pPr>
          </w:p>
          <w:p w:rsidR="002F7A14" w:rsidRDefault="002F7A14" w:rsidP="004E1566">
            <w:pPr>
              <w:pStyle w:val="ECVDate"/>
            </w:pPr>
          </w:p>
          <w:p w:rsidR="002F7A14" w:rsidRDefault="002F7A14" w:rsidP="004E1566">
            <w:pPr>
              <w:pStyle w:val="ECVDate"/>
            </w:pPr>
          </w:p>
          <w:p w:rsidR="002F7A14" w:rsidRDefault="002F7A14" w:rsidP="00EE17F5">
            <w:pPr>
              <w:pStyle w:val="ECVDate"/>
              <w:jc w:val="left"/>
            </w:pPr>
          </w:p>
          <w:p w:rsidR="002F7A14" w:rsidRDefault="002F7A14" w:rsidP="004E1566">
            <w:pPr>
              <w:pStyle w:val="ECVDate"/>
            </w:pPr>
          </w:p>
          <w:p w:rsidR="002F7A14" w:rsidRDefault="002F7A14" w:rsidP="002F7A14">
            <w:pPr>
              <w:pStyle w:val="ECVDate"/>
              <w:jc w:val="left"/>
            </w:pPr>
          </w:p>
          <w:p w:rsidR="00EE17F5" w:rsidRDefault="00EE17F5" w:rsidP="002F7A14">
            <w:pPr>
              <w:pStyle w:val="ECVDate"/>
              <w:jc w:val="left"/>
            </w:pPr>
          </w:p>
          <w:p w:rsidR="00EE17F5" w:rsidRDefault="00EE17F5" w:rsidP="002F7A14">
            <w:pPr>
              <w:pStyle w:val="ECVDate"/>
              <w:jc w:val="left"/>
            </w:pPr>
          </w:p>
          <w:p w:rsidR="00EE17F5" w:rsidRDefault="00EE17F5" w:rsidP="002F7A14">
            <w:pPr>
              <w:pStyle w:val="ECVDate"/>
              <w:jc w:val="left"/>
            </w:pPr>
          </w:p>
          <w:p w:rsidR="00EE17F5" w:rsidRDefault="00EE17F5" w:rsidP="002F7A14">
            <w:pPr>
              <w:pStyle w:val="ECVDate"/>
              <w:jc w:val="left"/>
            </w:pPr>
          </w:p>
          <w:p w:rsidR="004E1566" w:rsidRDefault="002F7A14" w:rsidP="002F7A14">
            <w:pPr>
              <w:pStyle w:val="ECVDate"/>
              <w:jc w:val="left"/>
            </w:pPr>
            <w:r>
              <w:t xml:space="preserve">da febbraio a giugno 2003 –   </w:t>
            </w:r>
          </w:p>
          <w:p w:rsidR="002F7A14" w:rsidRDefault="002F7A14" w:rsidP="002F7A14">
            <w:pPr>
              <w:pStyle w:val="ECVDate"/>
              <w:jc w:val="left"/>
            </w:pPr>
          </w:p>
          <w:p w:rsidR="002F7A14" w:rsidRDefault="002F7A14" w:rsidP="002F7A14">
            <w:pPr>
              <w:pStyle w:val="ECVDate"/>
              <w:jc w:val="left"/>
            </w:pPr>
          </w:p>
          <w:p w:rsidR="002F7A14" w:rsidRDefault="002F7A14" w:rsidP="002F7A14">
            <w:pPr>
              <w:pStyle w:val="ECVDate"/>
              <w:jc w:val="left"/>
            </w:pPr>
          </w:p>
          <w:p w:rsidR="00EE17F5" w:rsidRDefault="00EE17F5" w:rsidP="002F7A14">
            <w:pPr>
              <w:pStyle w:val="ECVDate"/>
              <w:jc w:val="left"/>
            </w:pPr>
          </w:p>
          <w:p w:rsidR="00EE17F5" w:rsidRDefault="00EE17F5" w:rsidP="002F7A14">
            <w:pPr>
              <w:pStyle w:val="ECVDate"/>
              <w:jc w:val="left"/>
            </w:pPr>
          </w:p>
          <w:p w:rsidR="00EE17F5" w:rsidRDefault="00EE17F5" w:rsidP="002F7A14">
            <w:pPr>
              <w:pStyle w:val="ECVDate"/>
              <w:jc w:val="left"/>
            </w:pPr>
          </w:p>
          <w:p w:rsidR="00EE17F5" w:rsidRDefault="00EE17F5" w:rsidP="002F7A14">
            <w:pPr>
              <w:pStyle w:val="ECVDate"/>
              <w:jc w:val="left"/>
            </w:pPr>
          </w:p>
          <w:p w:rsidR="00EE17F5" w:rsidRDefault="00EE17F5" w:rsidP="002F7A14">
            <w:pPr>
              <w:pStyle w:val="ECVDate"/>
              <w:jc w:val="left"/>
            </w:pPr>
          </w:p>
          <w:p w:rsidR="002F7A14" w:rsidRDefault="002F7A14" w:rsidP="002F7A14">
            <w:pPr>
              <w:pStyle w:val="ECVDate"/>
              <w:jc w:val="left"/>
            </w:pPr>
            <w:r>
              <w:t xml:space="preserve">da giugno 2001 a gennaio 2003 –   </w:t>
            </w:r>
          </w:p>
          <w:p w:rsidR="002F7A14" w:rsidRDefault="002F7A14" w:rsidP="002F7A14">
            <w:pPr>
              <w:pStyle w:val="ECVDate"/>
              <w:jc w:val="left"/>
            </w:pPr>
          </w:p>
          <w:p w:rsidR="008A6F95" w:rsidRDefault="008A6F95">
            <w:pPr>
              <w:pStyle w:val="ECVDate"/>
            </w:pPr>
          </w:p>
          <w:p w:rsidR="008A6F95" w:rsidRDefault="008A6F95">
            <w:pPr>
              <w:pStyle w:val="ECVDate"/>
            </w:pPr>
          </w:p>
          <w:p w:rsidR="008A6F95" w:rsidRDefault="008A6F95">
            <w:pPr>
              <w:pStyle w:val="ECVDate"/>
            </w:pPr>
          </w:p>
          <w:p w:rsidR="008A6F95" w:rsidRDefault="008A6F95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:rsidR="00456AC1" w:rsidRDefault="00F527D4">
            <w:pPr>
              <w:pStyle w:val="ECVSubSectionHeading"/>
            </w:pPr>
            <w:r>
              <w:lastRenderedPageBreak/>
              <w:t>Ricercatore</w:t>
            </w:r>
          </w:p>
        </w:tc>
      </w:tr>
      <w:tr w:rsidR="00456AC1">
        <w:tc>
          <w:tcPr>
            <w:tcW w:w="2834" w:type="dxa"/>
            <w:vMerge/>
            <w:shd w:val="clear" w:color="auto" w:fill="auto"/>
          </w:tcPr>
          <w:p w:rsidR="00456AC1" w:rsidRDefault="00456AC1"/>
        </w:tc>
        <w:tc>
          <w:tcPr>
            <w:tcW w:w="7541" w:type="dxa"/>
            <w:shd w:val="clear" w:color="auto" w:fill="auto"/>
          </w:tcPr>
          <w:p w:rsidR="00456AC1" w:rsidRDefault="00F527D4">
            <w:pPr>
              <w:pStyle w:val="ECVOrganisationDetails"/>
            </w:pPr>
            <w:r>
              <w:t xml:space="preserve">Centro Ricerche ENEA-Casaccia, </w:t>
            </w:r>
            <w:r w:rsidR="00235C0A">
              <w:t xml:space="preserve">SSPT-PROTER-BIOGEOC, </w:t>
            </w:r>
            <w:r>
              <w:t xml:space="preserve">laboratorio di </w:t>
            </w:r>
            <w:r w:rsidR="004E1566">
              <w:t>b</w:t>
            </w:r>
            <w:r>
              <w:t>iogeochimica ambientale</w:t>
            </w:r>
          </w:p>
          <w:p w:rsidR="00235C0A" w:rsidRDefault="00235C0A" w:rsidP="00235C0A">
            <w:pPr>
              <w:pStyle w:val="ECVBusinessSectorRow"/>
              <w:rPr>
                <w:rStyle w:val="ECVContactDetails"/>
              </w:rPr>
            </w:pPr>
            <w:r>
              <w:rPr>
                <w:rStyle w:val="ECVHeadingBusinessSector"/>
              </w:rPr>
              <w:t>Settore:</w:t>
            </w:r>
            <w:r>
              <w:t xml:space="preserve"> </w:t>
            </w:r>
            <w:r>
              <w:rPr>
                <w:rStyle w:val="ECVContactDetails"/>
              </w:rPr>
              <w:t xml:space="preserve">Microbiologia ambientale e biotecnologie microbiche </w:t>
            </w:r>
          </w:p>
          <w:p w:rsidR="00235C0A" w:rsidRDefault="00235C0A" w:rsidP="00235C0A">
            <w:pPr>
              <w:pStyle w:val="ECVBusinessSectorRow"/>
              <w:rPr>
                <w:rStyle w:val="ECVContactDetails"/>
              </w:rPr>
            </w:pPr>
          </w:p>
          <w:p w:rsidR="00235C0A" w:rsidRPr="00235C0A" w:rsidRDefault="00235C0A" w:rsidP="00235C0A">
            <w:pPr>
              <w:pStyle w:val="ECVBusinessSectorRow"/>
              <w:rPr>
                <w:color w:val="1593CB"/>
                <w:sz w:val="18"/>
                <w:szCs w:val="18"/>
              </w:rPr>
            </w:pPr>
            <w:r w:rsidRPr="00235C0A">
              <w:rPr>
                <w:rStyle w:val="ECVHeadingBusinessSector"/>
              </w:rPr>
              <w:t>Attività:</w:t>
            </w:r>
          </w:p>
          <w:p w:rsidR="00676C04" w:rsidRPr="00676C04" w:rsidRDefault="00676C04" w:rsidP="00676C04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eastAsia="ArialMT" w:cs="ArialMT"/>
                <w:sz w:val="18"/>
                <w:szCs w:val="18"/>
              </w:rPr>
            </w:pPr>
            <w:r w:rsidRPr="00676C04">
              <w:rPr>
                <w:rFonts w:eastAsia="ArialMT" w:cs="ArialMT"/>
                <w:sz w:val="18"/>
                <w:szCs w:val="18"/>
              </w:rPr>
              <w:t xml:space="preserve">Studio di comunità microbiche isolate da nicchie ecologiche peculiari (siti industriali, miniere, ecc.) per la ricerca di caratteristiche metaboliche </w:t>
            </w:r>
            <w:r w:rsidRPr="00676C04" w:rsidDel="002345DA">
              <w:rPr>
                <w:rFonts w:eastAsia="ArialMT" w:cs="ArialMT"/>
                <w:sz w:val="18"/>
                <w:szCs w:val="18"/>
              </w:rPr>
              <w:t xml:space="preserve">di interesse applicativo nel campo delle </w:t>
            </w:r>
            <w:r w:rsidRPr="00676C04">
              <w:rPr>
                <w:rFonts w:eastAsia="ArialMT" w:cs="ArialMT"/>
                <w:sz w:val="18"/>
                <w:szCs w:val="18"/>
              </w:rPr>
              <w:t>bio</w:t>
            </w:r>
            <w:r w:rsidRPr="00676C04" w:rsidDel="002345DA">
              <w:rPr>
                <w:rFonts w:eastAsia="ArialMT" w:cs="ArialMT"/>
                <w:sz w:val="18"/>
                <w:szCs w:val="18"/>
              </w:rPr>
              <w:t>tecnologie</w:t>
            </w:r>
            <w:r w:rsidRPr="00676C04">
              <w:rPr>
                <w:rFonts w:eastAsia="ArialMT" w:cs="ArialMT"/>
                <w:sz w:val="18"/>
                <w:szCs w:val="18"/>
              </w:rPr>
              <w:t xml:space="preserve"> ambientali</w:t>
            </w:r>
            <w:r w:rsidRPr="00676C04" w:rsidDel="002345DA">
              <w:rPr>
                <w:rFonts w:eastAsia="ArialMT" w:cs="ArialMT"/>
                <w:sz w:val="18"/>
                <w:szCs w:val="18"/>
              </w:rPr>
              <w:t>.</w:t>
            </w:r>
            <w:r w:rsidRPr="00676C04">
              <w:rPr>
                <w:rFonts w:eastAsia="ArialMT" w:cs="ArialMT"/>
                <w:sz w:val="18"/>
                <w:szCs w:val="18"/>
              </w:rPr>
              <w:t xml:space="preserve"> </w:t>
            </w:r>
          </w:p>
          <w:p w:rsidR="00676C04" w:rsidRDefault="00F527D4" w:rsidP="00F527D4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eastAsia="ArialMT" w:cs="ArialMT"/>
                <w:sz w:val="18"/>
                <w:szCs w:val="18"/>
              </w:rPr>
            </w:pPr>
            <w:r w:rsidRPr="00676C04">
              <w:rPr>
                <w:rFonts w:eastAsia="ArialMT" w:cs="ArialMT"/>
                <w:sz w:val="18"/>
                <w:szCs w:val="18"/>
              </w:rPr>
              <w:t xml:space="preserve">Sviluppo di tecnologie di </w:t>
            </w:r>
            <w:proofErr w:type="spellStart"/>
            <w:r w:rsidRPr="00676C04">
              <w:rPr>
                <w:rFonts w:eastAsia="ArialMT" w:cs="ArialMT"/>
                <w:sz w:val="18"/>
                <w:szCs w:val="18"/>
              </w:rPr>
              <w:t>biorisanamento</w:t>
            </w:r>
            <w:proofErr w:type="spellEnd"/>
            <w:r w:rsidRPr="00676C04">
              <w:rPr>
                <w:rFonts w:eastAsia="ArialMT" w:cs="ArialMT"/>
                <w:sz w:val="18"/>
                <w:szCs w:val="18"/>
              </w:rPr>
              <w:t xml:space="preserve"> da applicare per il recupero di siti  contaminati, mediante l’impiego di consorzi microbici</w:t>
            </w:r>
            <w:r w:rsidR="00676C04">
              <w:rPr>
                <w:rFonts w:eastAsia="ArialMT" w:cs="ArialMT"/>
                <w:sz w:val="18"/>
                <w:szCs w:val="18"/>
              </w:rPr>
              <w:t>.</w:t>
            </w:r>
          </w:p>
          <w:p w:rsidR="00676C04" w:rsidRDefault="00676C04" w:rsidP="00F527D4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eastAsia="ArialMT" w:cs="ArialMT"/>
                <w:sz w:val="18"/>
                <w:szCs w:val="18"/>
              </w:rPr>
            </w:pPr>
            <w:r>
              <w:rPr>
                <w:rFonts w:eastAsia="ArialMT" w:cs="ArialMT"/>
                <w:sz w:val="18"/>
                <w:szCs w:val="18"/>
              </w:rPr>
              <w:t xml:space="preserve">Sviluppo di biotecnologie microbiche da impiegare nel campo dei </w:t>
            </w:r>
            <w:r w:rsidR="008A6F95">
              <w:rPr>
                <w:rFonts w:eastAsia="ArialMT" w:cs="ArialMT"/>
                <w:sz w:val="18"/>
                <w:szCs w:val="18"/>
              </w:rPr>
              <w:t>B</w:t>
            </w:r>
            <w:r>
              <w:rPr>
                <w:rFonts w:eastAsia="ArialMT" w:cs="ArialMT"/>
                <w:sz w:val="18"/>
                <w:szCs w:val="18"/>
              </w:rPr>
              <w:t xml:space="preserve">eni Culturali per interventi di </w:t>
            </w:r>
            <w:proofErr w:type="spellStart"/>
            <w:r w:rsidRPr="00676C04">
              <w:rPr>
                <w:rFonts w:eastAsia="ArialMT" w:cs="ArialMT"/>
                <w:i/>
                <w:sz w:val="18"/>
                <w:szCs w:val="18"/>
              </w:rPr>
              <w:t>biorestauro</w:t>
            </w:r>
            <w:proofErr w:type="spellEnd"/>
            <w:r>
              <w:rPr>
                <w:rFonts w:eastAsia="ArialMT" w:cs="ArialMT"/>
                <w:sz w:val="18"/>
                <w:szCs w:val="18"/>
              </w:rPr>
              <w:t>.</w:t>
            </w:r>
            <w:r w:rsidRPr="00676C04">
              <w:rPr>
                <w:rFonts w:eastAsia="ArialMT" w:cs="ArialMT"/>
                <w:sz w:val="18"/>
                <w:szCs w:val="18"/>
              </w:rPr>
              <w:t xml:space="preserve"> </w:t>
            </w:r>
          </w:p>
          <w:p w:rsidR="00F5637C" w:rsidRDefault="00F5637C" w:rsidP="00F5637C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eastAsia="ArialMT" w:cs="ArialMT"/>
                <w:sz w:val="18"/>
                <w:szCs w:val="18"/>
              </w:rPr>
            </w:pPr>
            <w:r w:rsidRPr="00F5637C">
              <w:rPr>
                <w:rFonts w:eastAsia="ArialMT" w:cs="ArialMT"/>
                <w:sz w:val="18"/>
                <w:szCs w:val="18"/>
              </w:rPr>
              <w:t xml:space="preserve">Costituzione e gestione  di una </w:t>
            </w:r>
            <w:r>
              <w:rPr>
                <w:rFonts w:eastAsia="ArialMT" w:cs="ArialMT"/>
                <w:sz w:val="18"/>
                <w:szCs w:val="18"/>
              </w:rPr>
              <w:t>c</w:t>
            </w:r>
            <w:r w:rsidRPr="00F5637C">
              <w:rPr>
                <w:rFonts w:eastAsia="ArialMT" w:cs="ArialMT"/>
                <w:sz w:val="18"/>
                <w:szCs w:val="18"/>
              </w:rPr>
              <w:t>ollezione di ceppi microbici, isolati dalle varie matrici ambientali</w:t>
            </w:r>
            <w:r>
              <w:rPr>
                <w:rFonts w:eastAsia="ArialMT" w:cs="ArialMT"/>
                <w:sz w:val="18"/>
                <w:szCs w:val="18"/>
              </w:rPr>
              <w:t>,</w:t>
            </w:r>
            <w:r w:rsidRPr="00F5637C">
              <w:rPr>
                <w:rFonts w:eastAsia="ArialMT" w:cs="ArialMT"/>
                <w:sz w:val="18"/>
                <w:szCs w:val="18"/>
              </w:rPr>
              <w:t xml:space="preserve"> di interesse applicativo nei settori ambientale, industriale e agroindustriale, sanitario e dei Beni Culturali (Collezione </w:t>
            </w:r>
            <w:r>
              <w:rPr>
                <w:rFonts w:eastAsia="ArialMT" w:cs="ArialMT"/>
                <w:sz w:val="18"/>
                <w:szCs w:val="18"/>
              </w:rPr>
              <w:t>ENEA-Lilith</w:t>
            </w:r>
            <w:r w:rsidRPr="00F5637C">
              <w:rPr>
                <w:rFonts w:eastAsia="ArialMT" w:cs="ArialMT"/>
                <w:sz w:val="18"/>
                <w:szCs w:val="18"/>
              </w:rPr>
              <w:t>).</w:t>
            </w:r>
          </w:p>
          <w:p w:rsidR="006955A6" w:rsidRDefault="006955A6" w:rsidP="00F5637C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eastAsia="ArialMT" w:cs="ArialMT"/>
                <w:sz w:val="18"/>
                <w:szCs w:val="18"/>
              </w:rPr>
            </w:pPr>
            <w:r>
              <w:rPr>
                <w:rFonts w:eastAsia="ArialMT" w:cs="ArialMT"/>
                <w:sz w:val="18"/>
                <w:szCs w:val="18"/>
              </w:rPr>
              <w:t>Attività di tutoraggio per lo svolgimento di tesi di laurea e dottorato.</w:t>
            </w:r>
          </w:p>
          <w:p w:rsidR="006A041F" w:rsidRDefault="006A041F" w:rsidP="006955A6">
            <w:pPr>
              <w:widowControl/>
              <w:suppressAutoHyphens w:val="0"/>
              <w:ind w:left="720"/>
              <w:jc w:val="both"/>
              <w:rPr>
                <w:rFonts w:eastAsia="ArialMT" w:cs="ArialMT"/>
                <w:sz w:val="18"/>
                <w:szCs w:val="18"/>
              </w:rPr>
            </w:pPr>
          </w:p>
          <w:p w:rsidR="006955A6" w:rsidRPr="00F5637C" w:rsidRDefault="006955A6" w:rsidP="006955A6">
            <w:pPr>
              <w:widowControl/>
              <w:suppressAutoHyphens w:val="0"/>
              <w:ind w:left="720"/>
              <w:jc w:val="both"/>
              <w:rPr>
                <w:rFonts w:eastAsia="ArialMT" w:cs="ArialMT"/>
                <w:sz w:val="18"/>
                <w:szCs w:val="18"/>
              </w:rPr>
            </w:pPr>
          </w:p>
          <w:p w:rsidR="00F527D4" w:rsidRDefault="00F527D4" w:rsidP="006A041F">
            <w:pPr>
              <w:widowControl/>
              <w:suppressAutoHyphens w:val="0"/>
              <w:jc w:val="both"/>
            </w:pPr>
          </w:p>
          <w:p w:rsidR="00235C0A" w:rsidRDefault="00235C0A" w:rsidP="00235C0A">
            <w:pPr>
              <w:widowControl/>
              <w:suppressAutoHyphens w:val="0"/>
              <w:jc w:val="both"/>
              <w:rPr>
                <w:rStyle w:val="ECVHeadingBusinessSector"/>
              </w:rPr>
            </w:pPr>
            <w:r>
              <w:rPr>
                <w:rStyle w:val="ECVHeadingBusinessSector"/>
              </w:rPr>
              <w:t>Competenze t</w:t>
            </w:r>
            <w:r w:rsidRPr="00235C0A">
              <w:rPr>
                <w:rStyle w:val="ECVHeadingBusinessSector"/>
              </w:rPr>
              <w:t>ecniche</w:t>
            </w:r>
          </w:p>
          <w:p w:rsidR="00235C0A" w:rsidRPr="00F5637C" w:rsidRDefault="004E1566" w:rsidP="00235C0A">
            <w:pPr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eastAsia="ArialMT" w:cs="ArialMT"/>
                <w:sz w:val="18"/>
                <w:szCs w:val="18"/>
              </w:rPr>
            </w:pPr>
            <w:r w:rsidRPr="00F5637C">
              <w:rPr>
                <w:rFonts w:eastAsia="ArialMT" w:cs="ArialMT"/>
                <w:sz w:val="18"/>
                <w:szCs w:val="18"/>
              </w:rPr>
              <w:t xml:space="preserve">Tecniche microbiologiche colturali </w:t>
            </w:r>
          </w:p>
          <w:p w:rsidR="004E1566" w:rsidRPr="00F5637C" w:rsidRDefault="004E1566" w:rsidP="00235C0A">
            <w:pPr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eastAsia="ArialMT" w:cs="ArialMT"/>
                <w:sz w:val="18"/>
                <w:szCs w:val="18"/>
              </w:rPr>
            </w:pPr>
            <w:r w:rsidRPr="00F5637C">
              <w:rPr>
                <w:rFonts w:eastAsia="ArialMT" w:cs="ArialMT"/>
                <w:sz w:val="18"/>
                <w:szCs w:val="18"/>
              </w:rPr>
              <w:t>Tecniche molecolari coltura-indipendenti</w:t>
            </w:r>
          </w:p>
          <w:p w:rsidR="004E1566" w:rsidRDefault="004E1566" w:rsidP="004E1566">
            <w:pPr>
              <w:widowControl/>
              <w:suppressAutoHyphens w:val="0"/>
              <w:jc w:val="both"/>
            </w:pPr>
          </w:p>
        </w:tc>
      </w:tr>
      <w:tr w:rsidR="00456AC1">
        <w:tc>
          <w:tcPr>
            <w:tcW w:w="2834" w:type="dxa"/>
            <w:vMerge/>
            <w:shd w:val="clear" w:color="auto" w:fill="auto"/>
          </w:tcPr>
          <w:p w:rsidR="00456AC1" w:rsidRDefault="00456AC1"/>
        </w:tc>
        <w:tc>
          <w:tcPr>
            <w:tcW w:w="7541" w:type="dxa"/>
            <w:shd w:val="clear" w:color="auto" w:fill="auto"/>
          </w:tcPr>
          <w:p w:rsidR="006A041F" w:rsidRDefault="006A041F" w:rsidP="00EE17F5">
            <w:pPr>
              <w:widowControl/>
              <w:suppressAutoHyphens w:val="0"/>
              <w:jc w:val="both"/>
              <w:rPr>
                <w:rFonts w:eastAsia="ArialMT" w:cs="ArialMT"/>
                <w:sz w:val="18"/>
                <w:szCs w:val="18"/>
              </w:rPr>
            </w:pPr>
          </w:p>
          <w:p w:rsidR="006A041F" w:rsidRPr="006A041F" w:rsidRDefault="006A041F" w:rsidP="006A041F">
            <w:pPr>
              <w:widowControl/>
              <w:suppressAutoHyphens w:val="0"/>
              <w:ind w:left="720"/>
              <w:jc w:val="both"/>
              <w:rPr>
                <w:rFonts w:eastAsia="ArialMT" w:cs="ArialMT"/>
                <w:sz w:val="18"/>
                <w:szCs w:val="18"/>
              </w:rPr>
            </w:pPr>
          </w:p>
          <w:p w:rsidR="006A041F" w:rsidRPr="00F527D4" w:rsidRDefault="006A041F" w:rsidP="006A041F">
            <w:pPr>
              <w:widowControl/>
              <w:suppressAutoHyphens w:val="0"/>
              <w:jc w:val="both"/>
              <w:rPr>
                <w:rFonts w:eastAsia="ArialMT" w:cs="ArialMT"/>
                <w:szCs w:val="18"/>
              </w:rPr>
            </w:pPr>
          </w:p>
        </w:tc>
      </w:tr>
      <w:tr w:rsidR="00456AC1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456AC1" w:rsidRDefault="00456AC1"/>
        </w:tc>
        <w:tc>
          <w:tcPr>
            <w:tcW w:w="7541" w:type="dxa"/>
            <w:shd w:val="clear" w:color="auto" w:fill="auto"/>
            <w:vAlign w:val="bottom"/>
          </w:tcPr>
          <w:p w:rsidR="002F7A14" w:rsidRDefault="002F7A14" w:rsidP="004E1566">
            <w:pPr>
              <w:pStyle w:val="ECVSubSectionHeading"/>
              <w:rPr>
                <w:rStyle w:val="ECVContactDetails"/>
              </w:rPr>
            </w:pPr>
          </w:p>
          <w:p w:rsidR="004E1566" w:rsidRPr="004E1566" w:rsidRDefault="004E1566" w:rsidP="002F7A14">
            <w:pPr>
              <w:pStyle w:val="ECVSubSectionHeading"/>
            </w:pPr>
            <w:r w:rsidRPr="004E1566">
              <w:t xml:space="preserve">Assegno di ricerca </w:t>
            </w:r>
          </w:p>
          <w:p w:rsidR="004E1566" w:rsidRPr="004E1566" w:rsidRDefault="004E1566" w:rsidP="002F7A14">
            <w:pPr>
              <w:pStyle w:val="ECVOrganisationDetails"/>
            </w:pPr>
            <w:r>
              <w:t>Centro Ricerche ENEA-Casaccia, UTPRA-GEOC, laboratorio di biogeochimica ambientale</w:t>
            </w:r>
          </w:p>
          <w:p w:rsidR="004E1566" w:rsidRPr="00235C0A" w:rsidRDefault="004E1566" w:rsidP="004E1566">
            <w:pPr>
              <w:pStyle w:val="ECVBusinessSectorRow"/>
              <w:rPr>
                <w:color w:val="1593CB"/>
                <w:sz w:val="18"/>
                <w:szCs w:val="18"/>
              </w:rPr>
            </w:pPr>
            <w:r w:rsidRPr="00235C0A">
              <w:rPr>
                <w:rStyle w:val="ECVHeadingBusinessSector"/>
              </w:rPr>
              <w:t>Attività:</w:t>
            </w:r>
          </w:p>
          <w:p w:rsidR="004E1566" w:rsidRPr="004E1566" w:rsidRDefault="004E1566" w:rsidP="002F7A14">
            <w:pPr>
              <w:pStyle w:val="ECVOrganisationDetails"/>
              <w:numPr>
                <w:ilvl w:val="0"/>
                <w:numId w:val="14"/>
              </w:numPr>
            </w:pPr>
            <w:r w:rsidRPr="008A6F95">
              <w:rPr>
                <w:rFonts w:cs="Arial"/>
                <w:szCs w:val="16"/>
              </w:rPr>
              <w:t xml:space="preserve">Sviluppo di tecnologie di </w:t>
            </w:r>
            <w:proofErr w:type="spellStart"/>
            <w:r w:rsidRPr="008A6F95">
              <w:rPr>
                <w:rFonts w:cs="Arial"/>
                <w:szCs w:val="16"/>
              </w:rPr>
              <w:t>biorisanamento</w:t>
            </w:r>
            <w:proofErr w:type="spellEnd"/>
            <w:r w:rsidRPr="008A6F95">
              <w:rPr>
                <w:rFonts w:cs="Arial"/>
                <w:szCs w:val="16"/>
              </w:rPr>
              <w:t xml:space="preserve"> per il recupero di siti contaminati (siti minerari e industriali), mediante l’impiego di consorzi microbici, selezionati in modo mirato per l’abbattimento del carico inquinante presente.</w:t>
            </w:r>
          </w:p>
          <w:p w:rsidR="004E1566" w:rsidRPr="004E1566" w:rsidRDefault="004E1566" w:rsidP="002F7A14">
            <w:pPr>
              <w:pStyle w:val="ECVOrganisationDetails"/>
              <w:numPr>
                <w:ilvl w:val="0"/>
                <w:numId w:val="14"/>
              </w:numPr>
            </w:pPr>
            <w:r w:rsidRPr="008A6F95">
              <w:rPr>
                <w:rFonts w:cs="Arial"/>
                <w:szCs w:val="16"/>
              </w:rPr>
              <w:t>Valorizzazione energetica di biomasse di varia origine mediante l’accoppiamento del processo di digestione anaerobica con la tecnologia delle  celle a combustibile, per la produzione finale di energia elettrica</w:t>
            </w:r>
            <w:r>
              <w:rPr>
                <w:rFonts w:cs="Arial"/>
                <w:szCs w:val="16"/>
              </w:rPr>
              <w:t>.</w:t>
            </w:r>
          </w:p>
          <w:p w:rsidR="004E1566" w:rsidRPr="004E1566" w:rsidRDefault="004E1566" w:rsidP="002F7A14">
            <w:pPr>
              <w:pStyle w:val="ECVOrganisationDetails"/>
              <w:numPr>
                <w:ilvl w:val="0"/>
                <w:numId w:val="14"/>
              </w:numPr>
            </w:pPr>
            <w:r w:rsidRPr="004E1566">
              <w:rPr>
                <w:rFonts w:cs="Arial"/>
                <w:szCs w:val="16"/>
              </w:rPr>
              <w:t>Studio delle proprietà</w:t>
            </w:r>
            <w:r>
              <w:rPr>
                <w:rFonts w:cs="Arial"/>
                <w:szCs w:val="16"/>
              </w:rPr>
              <w:t xml:space="preserve"> antimicrobiche di miscele </w:t>
            </w:r>
            <w:r w:rsidRPr="004E1566">
              <w:rPr>
                <w:rFonts w:cs="Arial"/>
                <w:szCs w:val="16"/>
              </w:rPr>
              <w:t>fitoterapiche per applicazioni in campo clinico</w:t>
            </w:r>
            <w:r>
              <w:rPr>
                <w:rFonts w:cs="Arial"/>
                <w:szCs w:val="16"/>
              </w:rPr>
              <w:t>.</w:t>
            </w:r>
          </w:p>
          <w:p w:rsidR="004E1566" w:rsidRPr="004E1566" w:rsidRDefault="004E1566" w:rsidP="002F7A14">
            <w:pPr>
              <w:pStyle w:val="ECVOrganisationDetails"/>
              <w:numPr>
                <w:ilvl w:val="0"/>
                <w:numId w:val="14"/>
              </w:numPr>
              <w:rPr>
                <w:rFonts w:cs="Arial"/>
                <w:szCs w:val="16"/>
              </w:rPr>
            </w:pPr>
            <w:r w:rsidRPr="004E1566">
              <w:rPr>
                <w:rFonts w:cs="Arial"/>
                <w:szCs w:val="16"/>
              </w:rPr>
              <w:lastRenderedPageBreak/>
              <w:t xml:space="preserve">Studio degli effetti citotossici di sostanze xenobiotiche sul sistema modello </w:t>
            </w:r>
            <w:proofErr w:type="spellStart"/>
            <w:r w:rsidRPr="004E1566">
              <w:rPr>
                <w:rFonts w:cs="Arial"/>
                <w:szCs w:val="16"/>
              </w:rPr>
              <w:t>Saccharomyces</w:t>
            </w:r>
            <w:proofErr w:type="spellEnd"/>
            <w:r w:rsidRPr="004E1566">
              <w:rPr>
                <w:rFonts w:cs="Arial"/>
                <w:szCs w:val="16"/>
              </w:rPr>
              <w:t xml:space="preserve"> </w:t>
            </w:r>
            <w:proofErr w:type="spellStart"/>
            <w:r w:rsidRPr="004E1566">
              <w:rPr>
                <w:rFonts w:cs="Arial"/>
                <w:szCs w:val="16"/>
              </w:rPr>
              <w:t>cerevisiae</w:t>
            </w:r>
            <w:proofErr w:type="spellEnd"/>
            <w:r>
              <w:rPr>
                <w:rFonts w:cs="Arial"/>
                <w:szCs w:val="16"/>
              </w:rPr>
              <w:t>.</w:t>
            </w:r>
          </w:p>
          <w:p w:rsidR="004E1566" w:rsidRPr="004E1566" w:rsidRDefault="004E1566" w:rsidP="002F7A14">
            <w:pPr>
              <w:pStyle w:val="ECVOrganisationDetails"/>
              <w:ind w:left="720"/>
              <w:rPr>
                <w:rFonts w:cs="Arial"/>
                <w:szCs w:val="16"/>
              </w:rPr>
            </w:pPr>
          </w:p>
          <w:p w:rsidR="002F7A14" w:rsidRDefault="002F7A14" w:rsidP="002F7A14">
            <w:pPr>
              <w:pStyle w:val="ECVSubSectionHeading"/>
            </w:pPr>
          </w:p>
          <w:p w:rsidR="002F7A14" w:rsidRPr="004E1566" w:rsidRDefault="002F7A14" w:rsidP="002F7A14">
            <w:pPr>
              <w:pStyle w:val="ECVSubSectionHeading"/>
            </w:pPr>
            <w:r>
              <w:t>Ricercatore</w:t>
            </w:r>
          </w:p>
          <w:p w:rsidR="002F7A14" w:rsidRDefault="002F7A14" w:rsidP="002F7A14">
            <w:pPr>
              <w:pStyle w:val="ECVOrganisationDetails"/>
            </w:pPr>
            <w:r w:rsidRPr="002F7A14">
              <w:t>Industria Farmaceut</w:t>
            </w:r>
            <w:r>
              <w:t xml:space="preserve">ica </w:t>
            </w:r>
            <w:proofErr w:type="spellStart"/>
            <w:r>
              <w:t>Facta</w:t>
            </w:r>
            <w:proofErr w:type="spellEnd"/>
            <w:r>
              <w:t xml:space="preserve"> (Pomezia), laboratorio Controlli di Qualità</w:t>
            </w:r>
          </w:p>
          <w:p w:rsidR="002F7A14" w:rsidRDefault="002F7A14" w:rsidP="002F7A14">
            <w:pPr>
              <w:pStyle w:val="ECVOrganisationDetails"/>
              <w:rPr>
                <w:rStyle w:val="ECVHeadingBusinessSector"/>
                <w:rFonts w:eastAsia="SimSun" w:cs="Mangal"/>
              </w:rPr>
            </w:pPr>
            <w:r w:rsidRPr="002F7A14">
              <w:rPr>
                <w:rStyle w:val="ECVHeadingBusinessSector"/>
                <w:rFonts w:eastAsia="SimSun" w:cs="Mangal"/>
              </w:rPr>
              <w:t>Attività:</w:t>
            </w:r>
          </w:p>
          <w:p w:rsidR="002F7A14" w:rsidRPr="002F7A14" w:rsidRDefault="002F7A14" w:rsidP="002F7A14">
            <w:pPr>
              <w:pStyle w:val="ECVOrganisationDetails"/>
              <w:numPr>
                <w:ilvl w:val="0"/>
                <w:numId w:val="14"/>
              </w:numPr>
              <w:rPr>
                <w:rFonts w:cs="Arial"/>
                <w:szCs w:val="16"/>
              </w:rPr>
            </w:pPr>
            <w:r w:rsidRPr="002F7A14">
              <w:rPr>
                <w:rFonts w:cs="Arial"/>
                <w:szCs w:val="16"/>
              </w:rPr>
              <w:t>Monitoraggio dei parametri chimico-fisici e biologici di un impianto di depurazione</w:t>
            </w:r>
            <w:r>
              <w:rPr>
                <w:rFonts w:cs="Arial"/>
                <w:szCs w:val="16"/>
              </w:rPr>
              <w:t>.</w:t>
            </w:r>
          </w:p>
          <w:p w:rsidR="002F7A14" w:rsidRPr="002F7A14" w:rsidRDefault="002F7A14" w:rsidP="002F7A14">
            <w:pPr>
              <w:pStyle w:val="ECVOrganisationDetails"/>
              <w:numPr>
                <w:ilvl w:val="0"/>
                <w:numId w:val="14"/>
              </w:numPr>
              <w:rPr>
                <w:rFonts w:cs="Arial"/>
                <w:szCs w:val="16"/>
              </w:rPr>
            </w:pPr>
            <w:r w:rsidRPr="002F7A14">
              <w:rPr>
                <w:rFonts w:cs="Arial"/>
                <w:szCs w:val="16"/>
              </w:rPr>
              <w:t>Controlli di qualità chimic</w:t>
            </w:r>
            <w:r>
              <w:rPr>
                <w:rFonts w:cs="Arial"/>
                <w:szCs w:val="16"/>
              </w:rPr>
              <w:t>i e micro</w:t>
            </w:r>
            <w:r w:rsidRPr="002F7A14">
              <w:rPr>
                <w:rFonts w:cs="Arial"/>
                <w:szCs w:val="16"/>
              </w:rPr>
              <w:t>biologici sui prodotti farmaceutici e sulle aree di produzione</w:t>
            </w:r>
            <w:r>
              <w:rPr>
                <w:rFonts w:cs="Arial"/>
                <w:szCs w:val="16"/>
              </w:rPr>
              <w:t>.</w:t>
            </w:r>
          </w:p>
          <w:p w:rsidR="002F7A14" w:rsidRDefault="002F7A14" w:rsidP="002F7A14">
            <w:pPr>
              <w:pStyle w:val="ECVOrganisationDetails"/>
            </w:pPr>
          </w:p>
          <w:p w:rsidR="002F7A14" w:rsidRPr="004E1566" w:rsidRDefault="002F7A14" w:rsidP="002F7A14">
            <w:pPr>
              <w:pStyle w:val="ECVSubSectionHeading"/>
            </w:pPr>
            <w:r>
              <w:t>Ricercatore</w:t>
            </w:r>
          </w:p>
          <w:p w:rsidR="002F7A14" w:rsidRPr="002F7A14" w:rsidRDefault="002F7A14" w:rsidP="002F7A14">
            <w:pPr>
              <w:pStyle w:val="ECVOrganisationDetails"/>
            </w:pPr>
            <w:r w:rsidRPr="002F7A14">
              <w:t xml:space="preserve">Industria Farmaceutica </w:t>
            </w:r>
            <w:proofErr w:type="spellStart"/>
            <w:r w:rsidRPr="002F7A14">
              <w:t>Serono</w:t>
            </w:r>
            <w:proofErr w:type="spellEnd"/>
            <w:r w:rsidRPr="002F7A14">
              <w:t xml:space="preserve"> (IFS-Ardea), Dipartimento di Microbiologia e Biologia Cellulare</w:t>
            </w:r>
          </w:p>
          <w:p w:rsidR="002F7A14" w:rsidRDefault="002F7A14" w:rsidP="002F7A14">
            <w:pPr>
              <w:pStyle w:val="ECVOrganisationDetails"/>
              <w:rPr>
                <w:rStyle w:val="ECVHeadingBusinessSector"/>
                <w:rFonts w:eastAsia="SimSun" w:cs="Mangal"/>
              </w:rPr>
            </w:pPr>
            <w:r w:rsidRPr="002F7A14">
              <w:rPr>
                <w:rStyle w:val="ECVHeadingBusinessSector"/>
                <w:rFonts w:eastAsia="SimSun" w:cs="Mangal"/>
              </w:rPr>
              <w:t>Attività:</w:t>
            </w:r>
          </w:p>
          <w:p w:rsidR="002F7A14" w:rsidRPr="002F7A14" w:rsidRDefault="002F7A14" w:rsidP="002F7A14">
            <w:pPr>
              <w:pStyle w:val="ECVOrganisationDetails"/>
              <w:numPr>
                <w:ilvl w:val="0"/>
                <w:numId w:val="14"/>
              </w:numPr>
              <w:rPr>
                <w:rFonts w:cs="Arial"/>
                <w:szCs w:val="16"/>
              </w:rPr>
            </w:pPr>
            <w:r w:rsidRPr="002F7A14">
              <w:rPr>
                <w:rFonts w:cs="Arial"/>
                <w:szCs w:val="16"/>
              </w:rPr>
              <w:t xml:space="preserve">Controlli di qualità microbiologici sui processi di produzione e sui prodotti </w:t>
            </w:r>
            <w:r>
              <w:rPr>
                <w:rFonts w:cs="Arial"/>
                <w:szCs w:val="16"/>
              </w:rPr>
              <w:t>farmaceutici.</w:t>
            </w:r>
          </w:p>
          <w:p w:rsidR="002F7A14" w:rsidRPr="002F7A14" w:rsidRDefault="002F7A14" w:rsidP="002F7A14">
            <w:pPr>
              <w:pStyle w:val="ECVOrganisationDetails"/>
              <w:numPr>
                <w:ilvl w:val="0"/>
                <w:numId w:val="14"/>
              </w:numPr>
              <w:rPr>
                <w:rFonts w:cs="Arial"/>
                <w:szCs w:val="16"/>
              </w:rPr>
            </w:pPr>
            <w:r w:rsidRPr="002F7A14">
              <w:rPr>
                <w:rFonts w:cs="Arial"/>
                <w:szCs w:val="16"/>
              </w:rPr>
              <w:t xml:space="preserve">Studio delle proprietà batteriostatiche di formulazioni farmaceutiche verso microorganismi di interesse clinico </w:t>
            </w:r>
          </w:p>
          <w:p w:rsidR="002F7A14" w:rsidRPr="002F7A14" w:rsidRDefault="002F7A14" w:rsidP="002F7A14">
            <w:pPr>
              <w:pStyle w:val="ECVOrganisationDetails"/>
              <w:numPr>
                <w:ilvl w:val="0"/>
                <w:numId w:val="14"/>
              </w:numPr>
              <w:rPr>
                <w:rFonts w:cs="Arial"/>
                <w:szCs w:val="16"/>
              </w:rPr>
            </w:pPr>
            <w:r w:rsidRPr="002F7A14">
              <w:rPr>
                <w:rFonts w:cs="Arial"/>
                <w:szCs w:val="16"/>
              </w:rPr>
              <w:t>Sviluppo di dosaggi biologici su colture cellulari in vitro per la valutazione degli effetti citotossici di inquinanti pericolosi per la salute umana</w:t>
            </w:r>
          </w:p>
          <w:p w:rsidR="008A6F95" w:rsidRDefault="008A6F95" w:rsidP="00F527D4">
            <w:pPr>
              <w:pStyle w:val="ECVBusinessSectorRow"/>
            </w:pPr>
          </w:p>
        </w:tc>
      </w:tr>
    </w:tbl>
    <w:p w:rsidR="00456AC1" w:rsidRDefault="00456AC1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56AC1">
        <w:trPr>
          <w:trHeight w:val="170"/>
        </w:trPr>
        <w:tc>
          <w:tcPr>
            <w:tcW w:w="2835" w:type="dxa"/>
            <w:shd w:val="clear" w:color="auto" w:fill="auto"/>
          </w:tcPr>
          <w:p w:rsidR="00456AC1" w:rsidRDefault="00456AC1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56AC1" w:rsidRDefault="00387429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7265" cy="92075"/>
                  <wp:effectExtent l="0" t="0" r="0" b="317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265" cy="9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>
              <w:t xml:space="preserve"> </w:t>
            </w:r>
          </w:p>
        </w:tc>
      </w:tr>
    </w:tbl>
    <w:p w:rsidR="00456AC1" w:rsidRDefault="00456AC1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76C04">
        <w:trPr>
          <w:gridAfter w:val="1"/>
          <w:wAfter w:w="1305" w:type="dxa"/>
        </w:trPr>
        <w:tc>
          <w:tcPr>
            <w:tcW w:w="2834" w:type="dxa"/>
            <w:vMerge w:val="restart"/>
            <w:shd w:val="clear" w:color="auto" w:fill="auto"/>
          </w:tcPr>
          <w:p w:rsidR="00676C04" w:rsidRDefault="00676C04" w:rsidP="00676C04">
            <w:pPr>
              <w:pStyle w:val="ECVDate"/>
            </w:pPr>
            <w:r>
              <w:t xml:space="preserve">Maggio 2000 </w:t>
            </w:r>
          </w:p>
        </w:tc>
        <w:tc>
          <w:tcPr>
            <w:tcW w:w="6237" w:type="dxa"/>
            <w:shd w:val="clear" w:color="auto" w:fill="auto"/>
          </w:tcPr>
          <w:p w:rsidR="00676C04" w:rsidRDefault="00676C04">
            <w:pPr>
              <w:pStyle w:val="ECVSubSectionHeading"/>
            </w:pPr>
            <w:r>
              <w:t>Laurea in Scienze Biologiche</w:t>
            </w:r>
          </w:p>
          <w:p w:rsidR="00676C04" w:rsidRDefault="00676C04">
            <w:pPr>
              <w:pStyle w:val="ECVSubSectionHeading"/>
            </w:pPr>
          </w:p>
        </w:tc>
      </w:tr>
      <w:tr w:rsidR="00456AC1">
        <w:tc>
          <w:tcPr>
            <w:tcW w:w="2834" w:type="dxa"/>
            <w:vMerge/>
            <w:shd w:val="clear" w:color="auto" w:fill="auto"/>
          </w:tcPr>
          <w:p w:rsidR="00456AC1" w:rsidRDefault="00456AC1"/>
        </w:tc>
        <w:tc>
          <w:tcPr>
            <w:tcW w:w="7542" w:type="dxa"/>
            <w:gridSpan w:val="2"/>
            <w:shd w:val="clear" w:color="auto" w:fill="auto"/>
          </w:tcPr>
          <w:p w:rsidR="00456AC1" w:rsidRDefault="00676C04" w:rsidP="00676C04">
            <w:pPr>
              <w:pStyle w:val="ECVOrganisationDetails"/>
            </w:pPr>
            <w:r>
              <w:t xml:space="preserve">Università </w:t>
            </w:r>
            <w:r w:rsidR="00456AC1">
              <w:t xml:space="preserve"> </w:t>
            </w:r>
            <w:r>
              <w:t>degli Studi di Roma “La Sapienza”</w:t>
            </w:r>
          </w:p>
        </w:tc>
      </w:tr>
      <w:tr w:rsidR="00456AC1">
        <w:tc>
          <w:tcPr>
            <w:tcW w:w="2834" w:type="dxa"/>
            <w:vMerge/>
            <w:shd w:val="clear" w:color="auto" w:fill="auto"/>
          </w:tcPr>
          <w:p w:rsidR="00456AC1" w:rsidRDefault="00456AC1"/>
        </w:tc>
        <w:tc>
          <w:tcPr>
            <w:tcW w:w="7542" w:type="dxa"/>
            <w:gridSpan w:val="2"/>
            <w:shd w:val="clear" w:color="auto" w:fill="auto"/>
          </w:tcPr>
          <w:p w:rsidR="00456AC1" w:rsidRDefault="00456AC1" w:rsidP="00676C04">
            <w:pPr>
              <w:pStyle w:val="ECVSectionBullet"/>
              <w:ind w:left="113"/>
            </w:pPr>
          </w:p>
        </w:tc>
      </w:tr>
      <w:tr w:rsidR="00676C04" w:rsidTr="00C14D3D">
        <w:trPr>
          <w:gridAfter w:val="1"/>
          <w:wAfter w:w="1305" w:type="dxa"/>
        </w:trPr>
        <w:tc>
          <w:tcPr>
            <w:tcW w:w="2834" w:type="dxa"/>
            <w:vMerge w:val="restart"/>
            <w:shd w:val="clear" w:color="auto" w:fill="auto"/>
          </w:tcPr>
          <w:p w:rsidR="00676C04" w:rsidRDefault="00676C04" w:rsidP="00676C04">
            <w:pPr>
              <w:pStyle w:val="ECVDate"/>
            </w:pPr>
            <w:r>
              <w:t xml:space="preserve">Gennaio 2001 </w:t>
            </w:r>
          </w:p>
        </w:tc>
        <w:tc>
          <w:tcPr>
            <w:tcW w:w="6237" w:type="dxa"/>
            <w:shd w:val="clear" w:color="auto" w:fill="auto"/>
          </w:tcPr>
          <w:p w:rsidR="00676C04" w:rsidRDefault="00676C04" w:rsidP="00C14D3D">
            <w:pPr>
              <w:pStyle w:val="ECVSubSectionHeading"/>
            </w:pPr>
            <w:r>
              <w:t>Abilitazione all’Esercizio della professione di Biologo</w:t>
            </w:r>
          </w:p>
          <w:p w:rsidR="00676C04" w:rsidRDefault="00676C04" w:rsidP="00C14D3D">
            <w:pPr>
              <w:pStyle w:val="ECVSubSectionHeading"/>
            </w:pPr>
          </w:p>
        </w:tc>
      </w:tr>
      <w:tr w:rsidR="00676C04" w:rsidTr="00C14D3D">
        <w:tc>
          <w:tcPr>
            <w:tcW w:w="2834" w:type="dxa"/>
            <w:vMerge/>
            <w:shd w:val="clear" w:color="auto" w:fill="auto"/>
          </w:tcPr>
          <w:p w:rsidR="00676C04" w:rsidRDefault="00676C04" w:rsidP="00C14D3D"/>
        </w:tc>
        <w:tc>
          <w:tcPr>
            <w:tcW w:w="7542" w:type="dxa"/>
            <w:gridSpan w:val="2"/>
            <w:shd w:val="clear" w:color="auto" w:fill="auto"/>
          </w:tcPr>
          <w:p w:rsidR="00676C04" w:rsidRDefault="00676C04" w:rsidP="00676C04">
            <w:pPr>
              <w:pStyle w:val="ECVOrganisationDetails"/>
            </w:pPr>
            <w:r>
              <w:t>Università  degli Studi di Roma “Tor Vergata”</w:t>
            </w:r>
          </w:p>
        </w:tc>
      </w:tr>
      <w:tr w:rsidR="00676C04" w:rsidTr="00C14D3D">
        <w:tc>
          <w:tcPr>
            <w:tcW w:w="2834" w:type="dxa"/>
            <w:vMerge/>
            <w:shd w:val="clear" w:color="auto" w:fill="auto"/>
          </w:tcPr>
          <w:p w:rsidR="00676C04" w:rsidRDefault="00676C04" w:rsidP="00C14D3D"/>
        </w:tc>
        <w:tc>
          <w:tcPr>
            <w:tcW w:w="7542" w:type="dxa"/>
            <w:gridSpan w:val="2"/>
            <w:shd w:val="clear" w:color="auto" w:fill="auto"/>
          </w:tcPr>
          <w:p w:rsidR="00676C04" w:rsidRDefault="00676C04" w:rsidP="00C14D3D">
            <w:pPr>
              <w:pStyle w:val="ECVSectionBullet"/>
              <w:ind w:left="113"/>
            </w:pPr>
          </w:p>
        </w:tc>
      </w:tr>
    </w:tbl>
    <w:p w:rsidR="00456AC1" w:rsidRDefault="00456AC1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56AC1">
        <w:trPr>
          <w:trHeight w:val="170"/>
        </w:trPr>
        <w:tc>
          <w:tcPr>
            <w:tcW w:w="2835" w:type="dxa"/>
            <w:shd w:val="clear" w:color="auto" w:fill="auto"/>
          </w:tcPr>
          <w:p w:rsidR="00456AC1" w:rsidRDefault="00456AC1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56AC1" w:rsidRDefault="00387429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7265" cy="92075"/>
                  <wp:effectExtent l="0" t="0" r="0" b="317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265" cy="9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>
              <w:t xml:space="preserve"> </w:t>
            </w:r>
          </w:p>
        </w:tc>
      </w:tr>
    </w:tbl>
    <w:p w:rsidR="00456AC1" w:rsidRDefault="00456AC1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456AC1">
        <w:trPr>
          <w:trHeight w:val="255"/>
        </w:trPr>
        <w:tc>
          <w:tcPr>
            <w:tcW w:w="2834" w:type="dxa"/>
            <w:shd w:val="clear" w:color="auto" w:fill="auto"/>
          </w:tcPr>
          <w:p w:rsidR="00456AC1" w:rsidRDefault="00456AC1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456AC1" w:rsidRDefault="00676C04">
            <w:pPr>
              <w:pStyle w:val="ECVSectionDetails"/>
            </w:pPr>
            <w:r>
              <w:t>Italiano</w:t>
            </w:r>
          </w:p>
        </w:tc>
      </w:tr>
      <w:tr w:rsidR="00456AC1">
        <w:trPr>
          <w:trHeight w:val="340"/>
        </w:trPr>
        <w:tc>
          <w:tcPr>
            <w:tcW w:w="2834" w:type="dxa"/>
            <w:shd w:val="clear" w:color="auto" w:fill="auto"/>
          </w:tcPr>
          <w:p w:rsidR="00456AC1" w:rsidRDefault="00456AC1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456AC1" w:rsidRDefault="00456AC1">
            <w:pPr>
              <w:pStyle w:val="ECVRightColumn"/>
            </w:pPr>
          </w:p>
        </w:tc>
      </w:tr>
      <w:tr w:rsidR="00456AC1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456AC1" w:rsidRDefault="00456AC1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56AC1" w:rsidRDefault="00456AC1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56AC1" w:rsidRDefault="00456AC1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56AC1" w:rsidRDefault="00456AC1">
            <w:pPr>
              <w:pStyle w:val="ECVLanguageHeading"/>
            </w:pPr>
            <w:r>
              <w:t xml:space="preserve">PRODUZIONE SCRITTA </w:t>
            </w:r>
          </w:p>
        </w:tc>
      </w:tr>
      <w:tr w:rsidR="00456AC1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456AC1" w:rsidRDefault="00456AC1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456AC1" w:rsidRDefault="00456AC1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56AC1" w:rsidRDefault="00456AC1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56AC1" w:rsidRDefault="00456AC1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56AC1" w:rsidRDefault="00456AC1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56AC1" w:rsidRDefault="00456AC1">
            <w:pPr>
              <w:pStyle w:val="ECVRightColumn"/>
            </w:pPr>
          </w:p>
        </w:tc>
      </w:tr>
      <w:tr w:rsidR="00456AC1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456AC1" w:rsidRDefault="00676C04">
            <w:pPr>
              <w:pStyle w:val="ECVLanguageName"/>
            </w:pPr>
            <w:r>
              <w:t>Inglese</w:t>
            </w:r>
            <w:r w:rsidR="00456AC1"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56AC1" w:rsidRDefault="00676C0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56AC1" w:rsidRDefault="00676C0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56AC1" w:rsidRDefault="00676C0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56AC1" w:rsidRDefault="00676C0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56AC1" w:rsidRDefault="00676C04">
            <w:pPr>
              <w:pStyle w:val="ECVLanguageLevel"/>
            </w:pPr>
            <w:r>
              <w:rPr>
                <w:caps w:val="0"/>
              </w:rPr>
              <w:t>C1</w:t>
            </w:r>
          </w:p>
        </w:tc>
      </w:tr>
      <w:tr w:rsidR="00456AC1">
        <w:trPr>
          <w:trHeight w:val="283"/>
        </w:trPr>
        <w:tc>
          <w:tcPr>
            <w:tcW w:w="2834" w:type="dxa"/>
            <w:shd w:val="clear" w:color="auto" w:fill="auto"/>
          </w:tcPr>
          <w:p w:rsidR="00456AC1" w:rsidRDefault="00456AC1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456AC1" w:rsidRDefault="00456AC1" w:rsidP="00676C04">
            <w:pPr>
              <w:pStyle w:val="ECVLanguageCertificate"/>
              <w:jc w:val="left"/>
            </w:pPr>
          </w:p>
        </w:tc>
      </w:tr>
    </w:tbl>
    <w:p w:rsidR="00456AC1" w:rsidRDefault="00456AC1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56AC1">
        <w:trPr>
          <w:trHeight w:val="170"/>
        </w:trPr>
        <w:tc>
          <w:tcPr>
            <w:tcW w:w="2834" w:type="dxa"/>
            <w:shd w:val="clear" w:color="auto" w:fill="auto"/>
          </w:tcPr>
          <w:p w:rsidR="006955A6" w:rsidRDefault="006955A6">
            <w:pPr>
              <w:pStyle w:val="ECVLeftDetails"/>
            </w:pPr>
          </w:p>
          <w:p w:rsidR="00456AC1" w:rsidRDefault="00456AC1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6955A6" w:rsidRDefault="006955A6" w:rsidP="002F7A14">
            <w:pPr>
              <w:pStyle w:val="ECVSectionBullet"/>
              <w:ind w:left="113"/>
            </w:pPr>
          </w:p>
          <w:p w:rsidR="00456AC1" w:rsidRDefault="002F7A14" w:rsidP="002F7A14">
            <w:pPr>
              <w:pStyle w:val="ECVSectionBullet"/>
              <w:ind w:left="113"/>
            </w:pPr>
            <w:r>
              <w:t>B</w:t>
            </w:r>
            <w:r w:rsidR="00456AC1">
              <w:t xml:space="preserve">uone competenze comunicative acquisite durante la mia esperienza </w:t>
            </w:r>
            <w:r w:rsidR="00676C04">
              <w:t xml:space="preserve">di ricercatore che ha previsto interventi a convegni e seminari e lezioni per studenti di corsi di laurea, dottorato e </w:t>
            </w:r>
            <w:proofErr w:type="spellStart"/>
            <w:r w:rsidR="00676C04">
              <w:t>stages</w:t>
            </w:r>
            <w:proofErr w:type="spellEnd"/>
            <w:r w:rsidR="00676C04">
              <w:t xml:space="preserve">. </w:t>
            </w:r>
          </w:p>
        </w:tc>
      </w:tr>
    </w:tbl>
    <w:p w:rsidR="00456AC1" w:rsidRDefault="00456AC1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56AC1">
        <w:trPr>
          <w:trHeight w:val="170"/>
        </w:trPr>
        <w:tc>
          <w:tcPr>
            <w:tcW w:w="2834" w:type="dxa"/>
            <w:shd w:val="clear" w:color="auto" w:fill="auto"/>
          </w:tcPr>
          <w:p w:rsidR="00456AC1" w:rsidRDefault="00456AC1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456AC1" w:rsidRDefault="002F7A14" w:rsidP="00676C04">
            <w:pPr>
              <w:pStyle w:val="ECVSectionDetails"/>
            </w:pPr>
            <w:r>
              <w:t>B</w:t>
            </w:r>
            <w:r w:rsidR="004B7F64">
              <w:t>uone competenze di coordinamento di attività di laboratorio</w:t>
            </w:r>
          </w:p>
          <w:p w:rsidR="00456AC1" w:rsidRDefault="00456AC1" w:rsidP="00676C04">
            <w:pPr>
              <w:pStyle w:val="ECVSectionBullet"/>
              <w:ind w:left="113"/>
              <w:rPr>
                <w:sz w:val="8"/>
                <w:szCs w:val="8"/>
              </w:rPr>
            </w:pPr>
          </w:p>
          <w:p w:rsidR="002F7A14" w:rsidRDefault="002F7A14" w:rsidP="00676C04">
            <w:pPr>
              <w:pStyle w:val="ECVSectionBullet"/>
              <w:ind w:left="113"/>
              <w:rPr>
                <w:sz w:val="8"/>
                <w:szCs w:val="8"/>
              </w:rPr>
            </w:pPr>
          </w:p>
          <w:p w:rsidR="002F7A14" w:rsidRDefault="002F7A14" w:rsidP="00676C04">
            <w:pPr>
              <w:pStyle w:val="ECVSectionBullet"/>
              <w:ind w:left="113"/>
              <w:rPr>
                <w:sz w:val="8"/>
                <w:szCs w:val="8"/>
              </w:rPr>
            </w:pPr>
          </w:p>
          <w:p w:rsidR="002F7A14" w:rsidRDefault="002F7A14" w:rsidP="00676C04">
            <w:pPr>
              <w:pStyle w:val="ECVSectionBullet"/>
              <w:ind w:left="113"/>
              <w:rPr>
                <w:sz w:val="8"/>
                <w:szCs w:val="8"/>
              </w:rPr>
            </w:pPr>
          </w:p>
          <w:p w:rsidR="002F7A14" w:rsidRDefault="002F7A14" w:rsidP="00676C04">
            <w:pPr>
              <w:pStyle w:val="ECVSectionBullet"/>
              <w:ind w:left="113"/>
              <w:rPr>
                <w:sz w:val="8"/>
                <w:szCs w:val="8"/>
              </w:rPr>
            </w:pPr>
          </w:p>
          <w:p w:rsidR="002F7A14" w:rsidRDefault="002F7A14" w:rsidP="00676C04">
            <w:pPr>
              <w:pStyle w:val="ECVSectionBullet"/>
              <w:ind w:left="113"/>
              <w:rPr>
                <w:sz w:val="8"/>
                <w:szCs w:val="8"/>
              </w:rPr>
            </w:pPr>
          </w:p>
        </w:tc>
      </w:tr>
    </w:tbl>
    <w:p w:rsidR="00456AC1" w:rsidRDefault="00456AC1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456AC1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F7A14" w:rsidRDefault="002F7A14">
            <w:pPr>
              <w:pStyle w:val="ECVLeftDetails"/>
            </w:pPr>
          </w:p>
          <w:p w:rsidR="00456AC1" w:rsidRDefault="00456AC1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56AC1" w:rsidRDefault="00456AC1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456AC1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456AC1" w:rsidRDefault="00456AC1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456AC1" w:rsidRDefault="00456AC1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56AC1" w:rsidRDefault="00456AC1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56AC1" w:rsidRDefault="00456AC1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56AC1" w:rsidRDefault="00456AC1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56AC1" w:rsidRDefault="00456AC1">
            <w:pPr>
              <w:pStyle w:val="ECVLanguageSubHeading"/>
            </w:pPr>
            <w:r>
              <w:t>Risoluzione di problemi</w:t>
            </w:r>
          </w:p>
        </w:tc>
      </w:tr>
      <w:tr w:rsidR="00456AC1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456AC1" w:rsidRDefault="00456AC1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56AC1" w:rsidRDefault="004B7F6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Utente base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56AC1" w:rsidRDefault="004B7F6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Utente base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56AC1" w:rsidRDefault="004B7F6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Utente base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56AC1" w:rsidRDefault="004B7F6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Utente base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56AC1" w:rsidRDefault="004B7F64">
            <w:pPr>
              <w:pStyle w:val="ECVLanguageLevel"/>
            </w:pPr>
            <w:r>
              <w:rPr>
                <w:caps w:val="0"/>
              </w:rPr>
              <w:t>Utente base</w:t>
            </w:r>
          </w:p>
        </w:tc>
      </w:tr>
      <w:tr w:rsidR="00456AC1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456AC1" w:rsidRDefault="00456AC1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456AC1" w:rsidRDefault="00456AC1">
            <w:pPr>
              <w:pStyle w:val="ECVLanguageExplanation"/>
            </w:pPr>
            <w:r>
              <w:t xml:space="preserve"> </w:t>
            </w:r>
          </w:p>
        </w:tc>
      </w:tr>
      <w:tr w:rsidR="00456AC1">
        <w:trPr>
          <w:trHeight w:val="283"/>
        </w:trPr>
        <w:tc>
          <w:tcPr>
            <w:tcW w:w="2834" w:type="dxa"/>
            <w:shd w:val="clear" w:color="auto" w:fill="auto"/>
          </w:tcPr>
          <w:p w:rsidR="00456AC1" w:rsidRDefault="00456AC1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456AC1" w:rsidRDefault="00456AC1" w:rsidP="004B7F64">
            <w:pPr>
              <w:pStyle w:val="ECVLanguageCertificate"/>
              <w:jc w:val="left"/>
              <w:rPr>
                <w:sz w:val="18"/>
              </w:rPr>
            </w:pPr>
          </w:p>
        </w:tc>
      </w:tr>
      <w:tr w:rsidR="00456AC1">
        <w:trPr>
          <w:trHeight w:val="340"/>
        </w:trPr>
        <w:tc>
          <w:tcPr>
            <w:tcW w:w="2834" w:type="dxa"/>
            <w:shd w:val="clear" w:color="auto" w:fill="auto"/>
          </w:tcPr>
          <w:p w:rsidR="00456AC1" w:rsidRDefault="00456AC1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456AC1" w:rsidRDefault="00456AC1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:rsidR="00456AC1" w:rsidRDefault="00456AC1" w:rsidP="004B7F64">
            <w:pPr>
              <w:pStyle w:val="ECVSectionDetails"/>
              <w:ind w:left="113"/>
              <w:rPr>
                <w:sz w:val="8"/>
                <w:szCs w:val="8"/>
              </w:rPr>
            </w:pPr>
          </w:p>
        </w:tc>
      </w:tr>
    </w:tbl>
    <w:p w:rsidR="00456AC1" w:rsidRDefault="00456AC1">
      <w:pPr>
        <w:rPr>
          <w:sz w:val="8"/>
          <w:szCs w:val="8"/>
        </w:rPr>
      </w:pPr>
    </w:p>
    <w:p w:rsidR="00456AC1" w:rsidRDefault="00456AC1">
      <w:pPr>
        <w:rPr>
          <w:sz w:val="8"/>
          <w:szCs w:val="8"/>
        </w:rPr>
      </w:pPr>
    </w:p>
    <w:p w:rsidR="00456AC1" w:rsidRDefault="00456AC1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56AC1">
        <w:trPr>
          <w:trHeight w:val="170"/>
        </w:trPr>
        <w:tc>
          <w:tcPr>
            <w:tcW w:w="2835" w:type="dxa"/>
            <w:shd w:val="clear" w:color="auto" w:fill="auto"/>
          </w:tcPr>
          <w:p w:rsidR="00456AC1" w:rsidRDefault="00456AC1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56AC1" w:rsidRDefault="00387429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7265" cy="92075"/>
                  <wp:effectExtent l="0" t="0" r="0" b="317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265" cy="9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>
              <w:t xml:space="preserve"> </w:t>
            </w:r>
          </w:p>
        </w:tc>
      </w:tr>
    </w:tbl>
    <w:p w:rsidR="00456AC1" w:rsidRDefault="00456AC1">
      <w:pPr>
        <w:pStyle w:val="ECVText"/>
      </w:pPr>
    </w:p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56AC1" w:rsidTr="006E0290">
        <w:trPr>
          <w:trHeight w:val="170"/>
        </w:trPr>
        <w:tc>
          <w:tcPr>
            <w:tcW w:w="2834" w:type="dxa"/>
            <w:shd w:val="clear" w:color="auto" w:fill="auto"/>
          </w:tcPr>
          <w:p w:rsidR="004A7A21" w:rsidRDefault="004A7A21">
            <w:pPr>
              <w:pStyle w:val="ECVLeftDetails"/>
            </w:pPr>
            <w:r>
              <w:t>Brevetti</w:t>
            </w:r>
          </w:p>
          <w:p w:rsidR="004A7A21" w:rsidRDefault="004A7A21">
            <w:pPr>
              <w:pStyle w:val="ECVLeftDetails"/>
            </w:pPr>
          </w:p>
          <w:p w:rsidR="004A7A21" w:rsidRDefault="004A7A21" w:rsidP="004A7A21">
            <w:pPr>
              <w:pStyle w:val="ECVLeftDetails"/>
              <w:jc w:val="left"/>
            </w:pPr>
          </w:p>
          <w:p w:rsidR="004A7A21" w:rsidRDefault="004A7A21">
            <w:pPr>
              <w:pStyle w:val="ECVLeftDetails"/>
            </w:pPr>
          </w:p>
          <w:p w:rsidR="00904455" w:rsidRDefault="00904455">
            <w:pPr>
              <w:pStyle w:val="ECVLeftDetails"/>
            </w:pPr>
            <w:r>
              <w:t>Progetti</w:t>
            </w:r>
          </w:p>
          <w:p w:rsidR="00904455" w:rsidRDefault="00904455">
            <w:pPr>
              <w:pStyle w:val="ECVLeftDetails"/>
            </w:pPr>
          </w:p>
          <w:p w:rsidR="00904455" w:rsidRDefault="00904455">
            <w:pPr>
              <w:pStyle w:val="ECVLeftDetails"/>
            </w:pPr>
          </w:p>
          <w:p w:rsidR="00904455" w:rsidRDefault="00904455">
            <w:pPr>
              <w:pStyle w:val="ECVLeftDetails"/>
            </w:pPr>
          </w:p>
          <w:p w:rsidR="00904455" w:rsidRDefault="00904455">
            <w:pPr>
              <w:pStyle w:val="ECVLeftDetails"/>
            </w:pPr>
          </w:p>
          <w:p w:rsidR="00904455" w:rsidRDefault="00904455">
            <w:pPr>
              <w:pStyle w:val="ECVLeftDetails"/>
            </w:pPr>
          </w:p>
          <w:p w:rsidR="00904455" w:rsidRDefault="00904455">
            <w:pPr>
              <w:pStyle w:val="ECVLeftDetails"/>
            </w:pPr>
          </w:p>
          <w:p w:rsidR="00904455" w:rsidRDefault="00904455">
            <w:pPr>
              <w:pStyle w:val="ECVLeftDetails"/>
            </w:pPr>
          </w:p>
          <w:p w:rsidR="00904455" w:rsidRDefault="00904455">
            <w:pPr>
              <w:pStyle w:val="ECVLeftDetails"/>
            </w:pPr>
          </w:p>
          <w:p w:rsidR="00904455" w:rsidRDefault="00904455">
            <w:pPr>
              <w:pStyle w:val="ECVLeftDetails"/>
            </w:pPr>
          </w:p>
          <w:p w:rsidR="00904455" w:rsidRDefault="00904455">
            <w:pPr>
              <w:pStyle w:val="ECVLeftDetails"/>
            </w:pPr>
          </w:p>
          <w:p w:rsidR="00904455" w:rsidRDefault="00904455">
            <w:pPr>
              <w:pStyle w:val="ECVLeftDetails"/>
            </w:pPr>
          </w:p>
          <w:p w:rsidR="00904455" w:rsidRDefault="00904455">
            <w:pPr>
              <w:pStyle w:val="ECVLeftDetails"/>
            </w:pPr>
          </w:p>
          <w:p w:rsidR="00904455" w:rsidRDefault="00904455">
            <w:pPr>
              <w:pStyle w:val="ECVLeftDetails"/>
            </w:pPr>
          </w:p>
          <w:p w:rsidR="00904455" w:rsidRDefault="00904455" w:rsidP="00904455">
            <w:pPr>
              <w:pStyle w:val="ECVLeftDetails"/>
              <w:jc w:val="left"/>
            </w:pPr>
          </w:p>
          <w:p w:rsidR="00904455" w:rsidRDefault="00904455">
            <w:pPr>
              <w:pStyle w:val="ECVLeftDetails"/>
            </w:pPr>
          </w:p>
          <w:p w:rsidR="00456AC1" w:rsidRDefault="00456AC1">
            <w:pPr>
              <w:pStyle w:val="ECVLeftDetails"/>
            </w:pPr>
            <w:r>
              <w:t>Pubblicazioni</w:t>
            </w:r>
            <w:r w:rsidR="004A7A21">
              <w:t xml:space="preserve"> </w:t>
            </w:r>
          </w:p>
          <w:p w:rsidR="009D6AE4" w:rsidRDefault="009D6AE4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A7A21" w:rsidRDefault="004A7A21" w:rsidP="00020DC7">
            <w:pPr>
              <w:pStyle w:val="ECVLeftDetails"/>
            </w:pPr>
          </w:p>
          <w:p w:rsidR="0047458F" w:rsidRDefault="0047458F" w:rsidP="00EE17F5">
            <w:pPr>
              <w:pStyle w:val="ECVLeftDetails"/>
              <w:jc w:val="left"/>
            </w:pPr>
          </w:p>
          <w:p w:rsidR="005271EF" w:rsidRDefault="005271EF" w:rsidP="005271EF">
            <w:pPr>
              <w:pStyle w:val="ECVLeftDetails"/>
            </w:pPr>
            <w:r>
              <w:t xml:space="preserve">Conferenze </w:t>
            </w:r>
            <w:r w:rsidR="002A121C">
              <w:t>e seminari</w:t>
            </w:r>
          </w:p>
          <w:p w:rsidR="005271EF" w:rsidRDefault="005271EF" w:rsidP="00691E74">
            <w:pPr>
              <w:pStyle w:val="ECVLeftDetails"/>
            </w:pPr>
          </w:p>
          <w:p w:rsidR="005271EF" w:rsidRDefault="005271EF" w:rsidP="00691E74">
            <w:pPr>
              <w:pStyle w:val="ECVLeftDetails"/>
            </w:pPr>
          </w:p>
          <w:p w:rsidR="005271EF" w:rsidRDefault="005271EF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2A121C" w:rsidRDefault="002A121C" w:rsidP="00691E74">
            <w:pPr>
              <w:pStyle w:val="ECVLeftDetails"/>
            </w:pPr>
          </w:p>
          <w:p w:rsidR="004A7A21" w:rsidRDefault="004A7A21" w:rsidP="00691E74">
            <w:pPr>
              <w:pStyle w:val="ECVLeftDetails"/>
              <w:jc w:val="left"/>
            </w:pPr>
          </w:p>
          <w:p w:rsidR="004A7A21" w:rsidRDefault="004A7A21" w:rsidP="00020DC7">
            <w:pPr>
              <w:pStyle w:val="ECVLeftDetails"/>
            </w:pPr>
          </w:p>
          <w:p w:rsidR="000105F4" w:rsidRDefault="000105F4" w:rsidP="00904455">
            <w:pPr>
              <w:pStyle w:val="ECVLeftDetails"/>
            </w:pPr>
          </w:p>
          <w:p w:rsidR="0093015B" w:rsidRDefault="0093015B" w:rsidP="00904455">
            <w:pPr>
              <w:pStyle w:val="ECVLeftDetails"/>
            </w:pPr>
          </w:p>
          <w:p w:rsidR="0093015B" w:rsidRDefault="0093015B" w:rsidP="00904455">
            <w:pPr>
              <w:pStyle w:val="ECVLeftDetails"/>
            </w:pPr>
          </w:p>
          <w:p w:rsidR="0093015B" w:rsidRDefault="0093015B" w:rsidP="00904455">
            <w:pPr>
              <w:pStyle w:val="ECVLeftDetails"/>
            </w:pPr>
          </w:p>
          <w:p w:rsidR="0093015B" w:rsidRDefault="0093015B" w:rsidP="00904455">
            <w:pPr>
              <w:pStyle w:val="ECVLeftDetails"/>
            </w:pPr>
          </w:p>
          <w:p w:rsidR="0093015B" w:rsidRDefault="0093015B" w:rsidP="00904455">
            <w:pPr>
              <w:pStyle w:val="ECVLeftDetails"/>
            </w:pPr>
          </w:p>
          <w:p w:rsidR="0093015B" w:rsidRDefault="0093015B" w:rsidP="00904455">
            <w:pPr>
              <w:pStyle w:val="ECVLeftDetails"/>
            </w:pPr>
          </w:p>
          <w:p w:rsidR="0093015B" w:rsidRDefault="0093015B" w:rsidP="00904455">
            <w:pPr>
              <w:pStyle w:val="ECVLeftDetails"/>
            </w:pPr>
          </w:p>
          <w:p w:rsidR="0093015B" w:rsidRDefault="0093015B" w:rsidP="00904455">
            <w:pPr>
              <w:pStyle w:val="ECVLeftDetails"/>
            </w:pPr>
          </w:p>
          <w:p w:rsidR="0093015B" w:rsidRDefault="0093015B" w:rsidP="00904455">
            <w:pPr>
              <w:pStyle w:val="ECVLeftDetails"/>
            </w:pPr>
          </w:p>
          <w:p w:rsidR="0047458F" w:rsidRDefault="0047458F" w:rsidP="00904455">
            <w:pPr>
              <w:pStyle w:val="ECVLeftDetails"/>
            </w:pPr>
          </w:p>
          <w:p w:rsidR="0047458F" w:rsidRDefault="0047458F" w:rsidP="00904455">
            <w:pPr>
              <w:pStyle w:val="ECVLeftDetails"/>
            </w:pPr>
          </w:p>
          <w:p w:rsidR="0047458F" w:rsidRDefault="0047458F" w:rsidP="00904455">
            <w:pPr>
              <w:pStyle w:val="ECVLeftDetails"/>
            </w:pPr>
          </w:p>
          <w:p w:rsidR="0047458F" w:rsidRDefault="0047458F" w:rsidP="00904455">
            <w:pPr>
              <w:pStyle w:val="ECVLeftDetails"/>
            </w:pPr>
          </w:p>
          <w:p w:rsidR="0047458F" w:rsidRDefault="0047458F" w:rsidP="00904455">
            <w:pPr>
              <w:pStyle w:val="ECVLeftDetails"/>
            </w:pPr>
          </w:p>
          <w:p w:rsidR="0047458F" w:rsidRDefault="0047458F" w:rsidP="00904455">
            <w:pPr>
              <w:pStyle w:val="ECVLeftDetails"/>
            </w:pPr>
          </w:p>
          <w:p w:rsidR="0047458F" w:rsidRDefault="0047458F" w:rsidP="00904455">
            <w:pPr>
              <w:pStyle w:val="ECVLeftDetails"/>
            </w:pPr>
          </w:p>
          <w:p w:rsidR="0047458F" w:rsidRDefault="0047458F" w:rsidP="00904455">
            <w:pPr>
              <w:pStyle w:val="ECVLeftDetails"/>
            </w:pPr>
          </w:p>
          <w:p w:rsidR="0047458F" w:rsidRDefault="0047458F" w:rsidP="00904455">
            <w:pPr>
              <w:pStyle w:val="ECVLeftDetails"/>
            </w:pPr>
          </w:p>
          <w:p w:rsidR="0047458F" w:rsidRDefault="0047458F" w:rsidP="00904455">
            <w:pPr>
              <w:pStyle w:val="ECVLeftDetails"/>
            </w:pPr>
          </w:p>
          <w:p w:rsidR="0047458F" w:rsidRDefault="0047458F" w:rsidP="00904455">
            <w:pPr>
              <w:pStyle w:val="ECVLeftDetails"/>
            </w:pPr>
          </w:p>
          <w:p w:rsidR="0047458F" w:rsidRDefault="0047458F" w:rsidP="00904455">
            <w:pPr>
              <w:pStyle w:val="ECVLeftDetails"/>
            </w:pPr>
          </w:p>
          <w:p w:rsidR="0047458F" w:rsidRDefault="0047458F" w:rsidP="00904455">
            <w:pPr>
              <w:pStyle w:val="ECVLeftDetails"/>
            </w:pPr>
          </w:p>
          <w:p w:rsidR="0047458F" w:rsidRDefault="0047458F" w:rsidP="00904455">
            <w:pPr>
              <w:pStyle w:val="ECVLeftDetails"/>
            </w:pPr>
          </w:p>
          <w:p w:rsidR="0047458F" w:rsidRDefault="0047458F" w:rsidP="00904455">
            <w:pPr>
              <w:pStyle w:val="ECVLeftDetails"/>
            </w:pPr>
          </w:p>
          <w:p w:rsidR="00EE17F5" w:rsidRDefault="00EE17F5" w:rsidP="00904455">
            <w:pPr>
              <w:pStyle w:val="ECVLeftDetails"/>
            </w:pPr>
          </w:p>
          <w:p w:rsidR="002A121C" w:rsidRDefault="002A121C" w:rsidP="00904455">
            <w:pPr>
              <w:pStyle w:val="ECVLeftDetails"/>
            </w:pPr>
            <w:r>
              <w:t>Corsi</w:t>
            </w:r>
          </w:p>
          <w:p w:rsidR="002A121C" w:rsidRDefault="002A121C" w:rsidP="00020DC7">
            <w:pPr>
              <w:pStyle w:val="ECVLeftDetails"/>
            </w:pPr>
          </w:p>
          <w:p w:rsidR="002A121C" w:rsidRDefault="002A121C" w:rsidP="00020DC7">
            <w:pPr>
              <w:pStyle w:val="ECVLeftDetails"/>
            </w:pPr>
          </w:p>
          <w:p w:rsidR="002A121C" w:rsidRDefault="002A121C" w:rsidP="00020DC7">
            <w:pPr>
              <w:pStyle w:val="ECVLeftDetails"/>
            </w:pPr>
          </w:p>
          <w:p w:rsidR="002A121C" w:rsidRDefault="002A121C" w:rsidP="00020DC7">
            <w:pPr>
              <w:pStyle w:val="ECVLeftDetails"/>
            </w:pPr>
          </w:p>
          <w:p w:rsidR="002A121C" w:rsidRDefault="002A121C" w:rsidP="00020DC7">
            <w:pPr>
              <w:pStyle w:val="ECVLeftDetails"/>
            </w:pPr>
          </w:p>
          <w:p w:rsidR="002A121C" w:rsidRDefault="002A121C" w:rsidP="00020DC7">
            <w:pPr>
              <w:pStyle w:val="ECVLeftDetails"/>
            </w:pPr>
          </w:p>
          <w:p w:rsidR="00904455" w:rsidRDefault="00904455" w:rsidP="00020DC7">
            <w:pPr>
              <w:pStyle w:val="ECVLeftDetails"/>
            </w:pPr>
          </w:p>
          <w:p w:rsidR="00904455" w:rsidRDefault="00904455" w:rsidP="00020DC7">
            <w:pPr>
              <w:pStyle w:val="ECVLeftDetails"/>
            </w:pPr>
          </w:p>
          <w:p w:rsidR="00904455" w:rsidRDefault="00904455" w:rsidP="00020DC7">
            <w:pPr>
              <w:pStyle w:val="ECVLeftDetails"/>
            </w:pPr>
          </w:p>
          <w:p w:rsidR="00904455" w:rsidRDefault="00904455" w:rsidP="00020DC7">
            <w:pPr>
              <w:pStyle w:val="ECVLeftDetails"/>
            </w:pPr>
          </w:p>
          <w:p w:rsidR="00904455" w:rsidRDefault="00904455" w:rsidP="00020DC7">
            <w:pPr>
              <w:pStyle w:val="ECVLeftDetails"/>
            </w:pPr>
          </w:p>
          <w:p w:rsidR="00904455" w:rsidRDefault="00904455" w:rsidP="00020DC7">
            <w:pPr>
              <w:pStyle w:val="ECVLeftDetails"/>
            </w:pPr>
          </w:p>
          <w:p w:rsidR="00904455" w:rsidRDefault="00904455" w:rsidP="00020DC7">
            <w:pPr>
              <w:pStyle w:val="ECVLeftDetails"/>
            </w:pPr>
          </w:p>
          <w:p w:rsidR="00904455" w:rsidRDefault="00904455" w:rsidP="00020DC7">
            <w:pPr>
              <w:pStyle w:val="ECVLeftDetails"/>
            </w:pPr>
          </w:p>
          <w:p w:rsidR="00904455" w:rsidRDefault="00904455" w:rsidP="00020DC7">
            <w:pPr>
              <w:pStyle w:val="ECVLeftDetails"/>
            </w:pPr>
          </w:p>
          <w:p w:rsidR="00904455" w:rsidRDefault="00904455" w:rsidP="00020DC7">
            <w:pPr>
              <w:pStyle w:val="ECVLeftDetails"/>
            </w:pPr>
          </w:p>
          <w:p w:rsidR="00904455" w:rsidRDefault="00904455" w:rsidP="00020DC7">
            <w:pPr>
              <w:pStyle w:val="ECVLeftDetails"/>
            </w:pPr>
          </w:p>
          <w:p w:rsidR="00904455" w:rsidRDefault="00904455" w:rsidP="00904455">
            <w:pPr>
              <w:pStyle w:val="ECVLeftDetails"/>
              <w:jc w:val="left"/>
            </w:pPr>
          </w:p>
          <w:p w:rsidR="00904455" w:rsidRDefault="00904455" w:rsidP="00020DC7">
            <w:pPr>
              <w:pStyle w:val="ECVLeftDetails"/>
            </w:pPr>
          </w:p>
          <w:p w:rsidR="00904455" w:rsidRDefault="00904455" w:rsidP="00904455">
            <w:pPr>
              <w:pStyle w:val="ECVLeftDetails"/>
              <w:jc w:val="left"/>
            </w:pPr>
          </w:p>
          <w:p w:rsidR="002A121C" w:rsidRDefault="002A121C" w:rsidP="000105F4">
            <w:pPr>
              <w:pStyle w:val="ECVLeftDetails"/>
            </w:pPr>
            <w:r>
              <w:lastRenderedPageBreak/>
              <w:t>Docenze</w:t>
            </w:r>
          </w:p>
          <w:p w:rsidR="002A121C" w:rsidRDefault="002A121C" w:rsidP="00020DC7">
            <w:pPr>
              <w:pStyle w:val="ECVLeftDetails"/>
            </w:pPr>
          </w:p>
          <w:p w:rsidR="002A121C" w:rsidRDefault="002A121C" w:rsidP="00020DC7">
            <w:pPr>
              <w:pStyle w:val="ECVLeftDetails"/>
            </w:pPr>
          </w:p>
          <w:p w:rsidR="002A121C" w:rsidRDefault="002A121C" w:rsidP="00020DC7">
            <w:pPr>
              <w:pStyle w:val="ECVLeftDetails"/>
            </w:pPr>
          </w:p>
          <w:p w:rsidR="00904455" w:rsidRDefault="00904455" w:rsidP="00020DC7">
            <w:pPr>
              <w:pStyle w:val="ECVLeftDetails"/>
            </w:pPr>
          </w:p>
          <w:p w:rsidR="00904455" w:rsidRDefault="00904455" w:rsidP="00904455">
            <w:pPr>
              <w:pStyle w:val="ECVLeftDetails"/>
              <w:jc w:val="left"/>
            </w:pPr>
          </w:p>
          <w:p w:rsidR="000105F4" w:rsidRDefault="000105F4" w:rsidP="00020DC7">
            <w:pPr>
              <w:pStyle w:val="ECVLeftDetails"/>
            </w:pPr>
          </w:p>
          <w:p w:rsidR="004831D2" w:rsidRDefault="004831D2" w:rsidP="00620A53">
            <w:pPr>
              <w:pStyle w:val="ECVLeftDetails"/>
              <w:jc w:val="left"/>
            </w:pPr>
          </w:p>
          <w:p w:rsidR="004831D2" w:rsidRDefault="004831D2" w:rsidP="00020DC7">
            <w:pPr>
              <w:pStyle w:val="ECVLeftDetails"/>
            </w:pPr>
          </w:p>
          <w:p w:rsidR="004831D2" w:rsidRDefault="004831D2" w:rsidP="00020DC7">
            <w:pPr>
              <w:pStyle w:val="ECVLeftDetails"/>
            </w:pPr>
          </w:p>
          <w:p w:rsidR="004831D2" w:rsidRDefault="004831D2" w:rsidP="00020DC7">
            <w:pPr>
              <w:pStyle w:val="ECVLeftDetails"/>
            </w:pPr>
          </w:p>
          <w:p w:rsidR="00020DC7" w:rsidRDefault="00020DC7" w:rsidP="00020DC7">
            <w:pPr>
              <w:pStyle w:val="ECVLeftDetails"/>
            </w:pPr>
            <w:r>
              <w:t xml:space="preserve">Riconoscimenti e premi    </w:t>
            </w:r>
          </w:p>
          <w:p w:rsidR="009D6AE4" w:rsidRDefault="009D6AE4">
            <w:pPr>
              <w:pStyle w:val="ECVLeftDetails"/>
            </w:pPr>
          </w:p>
          <w:p w:rsidR="009D6AE4" w:rsidRDefault="009D6AE4">
            <w:pPr>
              <w:pStyle w:val="ECVLeftDetails"/>
            </w:pPr>
          </w:p>
          <w:p w:rsidR="009D6AE4" w:rsidRDefault="009D6AE4">
            <w:pPr>
              <w:pStyle w:val="ECVLeftDetails"/>
            </w:pPr>
          </w:p>
          <w:p w:rsidR="009D6AE4" w:rsidRDefault="009D6AE4">
            <w:pPr>
              <w:pStyle w:val="ECVLeftDetails"/>
            </w:pPr>
          </w:p>
          <w:p w:rsidR="009D6AE4" w:rsidRDefault="009D6AE4" w:rsidP="009D6AE4">
            <w:pPr>
              <w:pStyle w:val="ECVLeftDetails"/>
              <w:jc w:val="left"/>
            </w:pPr>
          </w:p>
          <w:p w:rsidR="00456AC1" w:rsidRDefault="006E0290">
            <w:pPr>
              <w:pStyle w:val="ECVLeftDetails"/>
            </w:pPr>
            <w:r>
              <w:t xml:space="preserve">    </w:t>
            </w:r>
          </w:p>
          <w:p w:rsidR="00456AC1" w:rsidRDefault="00456AC1" w:rsidP="00285D45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4A7A21" w:rsidRDefault="004A7A21" w:rsidP="004A7A21">
            <w:pPr>
              <w:widowControl/>
              <w:suppressAutoHyphens w:val="0"/>
              <w:ind w:left="284"/>
              <w:rPr>
                <w:rFonts w:ascii="Calibri" w:eastAsia="Times" w:hAnsi="Calibri" w:cs="Calibri"/>
                <w:sz w:val="18"/>
                <w:szCs w:val="18"/>
              </w:rPr>
            </w:pPr>
            <w:r w:rsidRPr="0014298C">
              <w:rPr>
                <w:rFonts w:ascii="Calibri" w:eastAsia="Times" w:hAnsi="Calibri" w:cs="Calibri"/>
                <w:sz w:val="18"/>
                <w:szCs w:val="18"/>
                <w:lang w:val="en-US"/>
              </w:rPr>
              <w:lastRenderedPageBreak/>
              <w:t xml:space="preserve">Biotechnology process for the removal of cohesive deposits  of organic and inorganic origin from materials and works of historical and artistic interest . </w:t>
            </w:r>
            <w:r w:rsidRPr="00E652C7">
              <w:rPr>
                <w:rFonts w:ascii="Calibri" w:eastAsia="Times" w:hAnsi="Calibri" w:cs="Calibri"/>
                <w:sz w:val="18"/>
                <w:szCs w:val="18"/>
              </w:rPr>
              <w:t xml:space="preserve">Deposito di domanda brevetto internazionale PCT/IT 2014/000246. Inventori: Anna Rosa </w:t>
            </w:r>
            <w:proofErr w:type="spellStart"/>
            <w:r w:rsidRPr="00E652C7">
              <w:rPr>
                <w:rFonts w:ascii="Calibri" w:eastAsia="Times" w:hAnsi="Calibri" w:cs="Calibri"/>
                <w:sz w:val="18"/>
                <w:szCs w:val="18"/>
              </w:rPr>
              <w:t>Sprocati</w:t>
            </w:r>
            <w:proofErr w:type="spellEnd"/>
            <w:r w:rsidRPr="00E652C7">
              <w:rPr>
                <w:rFonts w:ascii="Calibri" w:eastAsia="Times" w:hAnsi="Calibri" w:cs="Calibri"/>
                <w:sz w:val="18"/>
                <w:szCs w:val="18"/>
              </w:rPr>
              <w:t xml:space="preserve">, Chiara </w:t>
            </w:r>
            <w:proofErr w:type="spellStart"/>
            <w:r w:rsidRPr="00E652C7">
              <w:rPr>
                <w:rFonts w:ascii="Calibri" w:eastAsia="Times" w:hAnsi="Calibri" w:cs="Calibri"/>
                <w:sz w:val="18"/>
                <w:szCs w:val="18"/>
              </w:rPr>
              <w:t>Alisi</w:t>
            </w:r>
            <w:proofErr w:type="spellEnd"/>
            <w:r w:rsidRPr="00E652C7">
              <w:rPr>
                <w:rFonts w:ascii="Calibri" w:eastAsia="Times" w:hAnsi="Calibri" w:cs="Calibri"/>
                <w:sz w:val="18"/>
                <w:szCs w:val="18"/>
              </w:rPr>
              <w:t>, Flavia Tasso.</w:t>
            </w:r>
          </w:p>
          <w:p w:rsidR="00904455" w:rsidRDefault="00904455" w:rsidP="004A7A21">
            <w:pPr>
              <w:widowControl/>
              <w:suppressAutoHyphens w:val="0"/>
              <w:ind w:left="284"/>
              <w:rPr>
                <w:rFonts w:ascii="Calibri" w:eastAsia="Times" w:hAnsi="Calibri" w:cs="Calibri"/>
                <w:sz w:val="18"/>
                <w:szCs w:val="18"/>
              </w:rPr>
            </w:pPr>
          </w:p>
          <w:p w:rsidR="00904455" w:rsidRDefault="00904455" w:rsidP="00904455">
            <w:pPr>
              <w:pStyle w:val="Predefinito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19272F">
              <w:rPr>
                <w:rFonts w:ascii="Calibri" w:hAnsi="Calibri" w:cs="Calibri"/>
                <w:sz w:val="18"/>
                <w:szCs w:val="18"/>
              </w:rPr>
              <w:t>Pr</w:t>
            </w:r>
            <w:r>
              <w:rPr>
                <w:rFonts w:ascii="Calibri" w:hAnsi="Calibri" w:cs="Calibri"/>
                <w:sz w:val="18"/>
                <w:szCs w:val="18"/>
              </w:rPr>
              <w:t>ogetto Cluster Top-Down SMERI (</w:t>
            </w:r>
            <w:r w:rsidRPr="0019272F">
              <w:rPr>
                <w:rFonts w:ascii="Calibri" w:hAnsi="Calibri" w:cs="Calibri"/>
                <w:sz w:val="18"/>
                <w:szCs w:val="18"/>
              </w:rPr>
              <w:t xml:space="preserve">Sviluppo di </w:t>
            </w:r>
            <w:proofErr w:type="spellStart"/>
            <w:r w:rsidRPr="0019272F">
              <w:rPr>
                <w:rFonts w:ascii="Calibri" w:hAnsi="Calibri" w:cs="Calibri"/>
                <w:sz w:val="18"/>
                <w:szCs w:val="18"/>
              </w:rPr>
              <w:t>MEtodologie</w:t>
            </w:r>
            <w:proofErr w:type="spellEnd"/>
            <w:r w:rsidRPr="0019272F">
              <w:rPr>
                <w:rFonts w:ascii="Calibri" w:hAnsi="Calibri" w:cs="Calibri"/>
                <w:sz w:val="18"/>
                <w:szCs w:val="18"/>
              </w:rPr>
              <w:t xml:space="preserve"> per la progettazi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one di interventi di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bioRImedio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),</w:t>
            </w:r>
            <w:r w:rsidRPr="0019272F">
              <w:rPr>
                <w:rFonts w:ascii="Calibri" w:hAnsi="Calibri" w:cs="Calibri"/>
                <w:sz w:val="18"/>
                <w:szCs w:val="18"/>
              </w:rPr>
              <w:t xml:space="preserve"> POR SARDEGNA FESR 2007-2013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C0A09">
              <w:rPr>
                <w:rFonts w:ascii="Calibri" w:hAnsi="Calibri" w:cs="Calibri"/>
                <w:sz w:val="18"/>
                <w:szCs w:val="18"/>
              </w:rPr>
              <w:t>2013-</w:t>
            </w:r>
            <w:r w:rsidR="00FC0A09">
              <w:rPr>
                <w:rFonts w:ascii="Calibri" w:hAnsi="Calibri" w:cs="Calibri"/>
                <w:sz w:val="18"/>
                <w:szCs w:val="18"/>
              </w:rPr>
              <w:t>2015</w:t>
            </w:r>
          </w:p>
          <w:p w:rsidR="00904455" w:rsidRDefault="00904455" w:rsidP="00904455">
            <w:pPr>
              <w:pStyle w:val="Predefinito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Progetto UMBRELLA (</w:t>
            </w:r>
            <w:r w:rsidRPr="0019272F">
              <w:rPr>
                <w:rFonts w:ascii="Calibri" w:hAnsi="Calibri" w:cs="Calibri"/>
                <w:sz w:val="18"/>
                <w:szCs w:val="18"/>
              </w:rPr>
              <w:t xml:space="preserve">Using </w:t>
            </w:r>
            <w:proofErr w:type="spellStart"/>
            <w:r w:rsidRPr="0019272F">
              <w:rPr>
                <w:rFonts w:ascii="Calibri" w:hAnsi="Calibri" w:cs="Calibri"/>
                <w:sz w:val="18"/>
                <w:szCs w:val="18"/>
              </w:rPr>
              <w:t>MicroBes</w:t>
            </w:r>
            <w:proofErr w:type="spellEnd"/>
            <w:r w:rsidRPr="0019272F">
              <w:rPr>
                <w:rFonts w:ascii="Calibri" w:hAnsi="Calibri" w:cs="Calibri"/>
                <w:sz w:val="18"/>
                <w:szCs w:val="18"/>
              </w:rPr>
              <w:t xml:space="preserve"> for the </w:t>
            </w:r>
            <w:proofErr w:type="spellStart"/>
            <w:r w:rsidRPr="0019272F">
              <w:rPr>
                <w:rFonts w:ascii="Calibri" w:hAnsi="Calibri" w:cs="Calibri"/>
                <w:sz w:val="18"/>
                <w:szCs w:val="18"/>
              </w:rPr>
              <w:t>REgulation</w:t>
            </w:r>
            <w:proofErr w:type="spellEnd"/>
            <w:r w:rsidRPr="0019272F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proofErr w:type="spellStart"/>
            <w:r w:rsidRPr="0019272F">
              <w:rPr>
                <w:rFonts w:ascii="Calibri" w:hAnsi="Calibri" w:cs="Calibri"/>
                <w:sz w:val="18"/>
                <w:szCs w:val="18"/>
              </w:rPr>
              <w:t>heavy</w:t>
            </w:r>
            <w:proofErr w:type="spellEnd"/>
            <w:r w:rsidRPr="0019272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9272F">
              <w:rPr>
                <w:rFonts w:ascii="Calibri" w:hAnsi="Calibri" w:cs="Calibri"/>
                <w:sz w:val="18"/>
                <w:szCs w:val="18"/>
              </w:rPr>
              <w:t>metaL</w:t>
            </w:r>
            <w:proofErr w:type="spellEnd"/>
            <w:r w:rsidRPr="0019272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9272F">
              <w:rPr>
                <w:rFonts w:ascii="Calibri" w:hAnsi="Calibri" w:cs="Calibri"/>
                <w:sz w:val="18"/>
                <w:szCs w:val="18"/>
              </w:rPr>
              <w:t>mobiLity</w:t>
            </w:r>
            <w:proofErr w:type="spellEnd"/>
            <w:r w:rsidRPr="0019272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9272F">
              <w:rPr>
                <w:rFonts w:ascii="Calibri" w:hAnsi="Calibri" w:cs="Calibri"/>
                <w:sz w:val="18"/>
                <w:szCs w:val="18"/>
              </w:rPr>
              <w:t>at</w:t>
            </w:r>
            <w:proofErr w:type="spellEnd"/>
            <w:r w:rsidRPr="0019272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9272F">
              <w:rPr>
                <w:rFonts w:ascii="Calibri" w:hAnsi="Calibri" w:cs="Calibri"/>
                <w:sz w:val="18"/>
                <w:szCs w:val="18"/>
              </w:rPr>
              <w:t>ecosystem</w:t>
            </w:r>
            <w:proofErr w:type="spellEnd"/>
            <w:r w:rsidRPr="0019272F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proofErr w:type="spellStart"/>
            <w:r w:rsidRPr="0019272F">
              <w:rPr>
                <w:rFonts w:ascii="Calibri" w:hAnsi="Calibri" w:cs="Calibri"/>
                <w:sz w:val="18"/>
                <w:szCs w:val="18"/>
              </w:rPr>
              <w:t>landscape</w:t>
            </w:r>
            <w:proofErr w:type="spellEnd"/>
            <w:r w:rsidRPr="0019272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9272F">
              <w:rPr>
                <w:rFonts w:ascii="Calibri" w:hAnsi="Calibri" w:cs="Calibri"/>
                <w:sz w:val="18"/>
                <w:szCs w:val="18"/>
              </w:rPr>
              <w:t>scAle</w:t>
            </w:r>
            <w:proofErr w:type="spellEnd"/>
            <w:r w:rsidRPr="0019272F">
              <w:rPr>
                <w:rFonts w:ascii="Calibri" w:hAnsi="Calibri" w:cs="Calibri"/>
                <w:sz w:val="18"/>
                <w:szCs w:val="18"/>
              </w:rPr>
              <w:t xml:space="preserve">: an integrative </w:t>
            </w:r>
            <w:proofErr w:type="spellStart"/>
            <w:r w:rsidRPr="0019272F">
              <w:rPr>
                <w:rFonts w:ascii="Calibri" w:hAnsi="Calibri" w:cs="Calibri"/>
                <w:sz w:val="18"/>
                <w:szCs w:val="18"/>
              </w:rPr>
              <w:t>approach</w:t>
            </w:r>
            <w:proofErr w:type="spellEnd"/>
            <w:r w:rsidRPr="0019272F">
              <w:rPr>
                <w:rFonts w:ascii="Calibri" w:hAnsi="Calibri" w:cs="Calibri"/>
                <w:sz w:val="18"/>
                <w:szCs w:val="18"/>
              </w:rPr>
              <w:t xml:space="preserve"> for </w:t>
            </w:r>
            <w:proofErr w:type="spellStart"/>
            <w:r w:rsidRPr="0019272F">
              <w:rPr>
                <w:rFonts w:ascii="Calibri" w:hAnsi="Calibri" w:cs="Calibri"/>
                <w:sz w:val="18"/>
                <w:szCs w:val="18"/>
              </w:rPr>
              <w:t>soil</w:t>
            </w:r>
            <w:proofErr w:type="spellEnd"/>
            <w:r w:rsidRPr="0019272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9272F">
              <w:rPr>
                <w:rFonts w:ascii="Calibri" w:hAnsi="Calibri" w:cs="Calibri"/>
                <w:sz w:val="18"/>
                <w:szCs w:val="18"/>
              </w:rPr>
              <w:t>remediation</w:t>
            </w:r>
            <w:proofErr w:type="spellEnd"/>
            <w:r w:rsidRPr="0019272F">
              <w:rPr>
                <w:rFonts w:ascii="Calibri" w:hAnsi="Calibri" w:cs="Calibri"/>
                <w:sz w:val="18"/>
                <w:szCs w:val="18"/>
              </w:rPr>
              <w:t xml:space="preserve"> by </w:t>
            </w:r>
            <w:proofErr w:type="spellStart"/>
            <w:r w:rsidRPr="0019272F">
              <w:rPr>
                <w:rFonts w:ascii="Calibri" w:hAnsi="Calibri" w:cs="Calibri"/>
                <w:sz w:val="18"/>
                <w:szCs w:val="18"/>
              </w:rPr>
              <w:t>geobiological</w:t>
            </w:r>
            <w:proofErr w:type="spellEnd"/>
            <w:r w:rsidRPr="0019272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9272F">
              <w:rPr>
                <w:rFonts w:ascii="Calibri" w:hAnsi="Calibri" w:cs="Calibri"/>
                <w:sz w:val="18"/>
                <w:szCs w:val="18"/>
              </w:rPr>
              <w:t>processes</w:t>
            </w:r>
            <w:proofErr w:type="spellEnd"/>
            <w:r w:rsidRPr="0019272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), </w:t>
            </w:r>
            <w:r w:rsidRPr="005271EF">
              <w:rPr>
                <w:rFonts w:ascii="Calibri" w:hAnsi="Calibri" w:cs="Calibri"/>
                <w:sz w:val="18"/>
                <w:szCs w:val="18"/>
              </w:rPr>
              <w:t>PF7 226870</w:t>
            </w:r>
            <w:r>
              <w:rPr>
                <w:rFonts w:ascii="Calibri" w:hAnsi="Calibri" w:cs="Calibri"/>
                <w:sz w:val="18"/>
                <w:szCs w:val="18"/>
              </w:rPr>
              <w:t>, 2009-2012.</w:t>
            </w:r>
          </w:p>
          <w:p w:rsidR="00904455" w:rsidRDefault="00904455" w:rsidP="00904455">
            <w:pPr>
              <w:pStyle w:val="Predefinito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691E74">
              <w:rPr>
                <w:rFonts w:ascii="Calibri" w:hAnsi="Calibri" w:cs="Calibri"/>
                <w:sz w:val="18"/>
                <w:szCs w:val="18"/>
              </w:rPr>
              <w:t xml:space="preserve">Progetto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V.E.R.O.BIO (Valorizzazione energetica di residui organici da attività agroindustriali mediante utilizzo in celle a combustibile di biogas da digestione anaerobica) D.M. 26289/7303/09, </w:t>
            </w:r>
            <w:r w:rsidR="00391A3E" w:rsidRPr="00391A3E">
              <w:rPr>
                <w:rFonts w:ascii="Calibri" w:hAnsi="Calibri" w:cs="Calibri"/>
                <w:sz w:val="18"/>
                <w:szCs w:val="18"/>
              </w:rPr>
              <w:t>2010</w:t>
            </w:r>
            <w:r w:rsidRPr="00391A3E">
              <w:rPr>
                <w:rFonts w:ascii="Calibri" w:hAnsi="Calibri" w:cs="Calibri"/>
                <w:sz w:val="18"/>
                <w:szCs w:val="18"/>
              </w:rPr>
              <w:t>-201</w:t>
            </w:r>
            <w:r w:rsidR="00391A3E" w:rsidRPr="00391A3E">
              <w:rPr>
                <w:rFonts w:ascii="Calibri" w:hAnsi="Calibri" w:cs="Calibri"/>
                <w:sz w:val="18"/>
                <w:szCs w:val="18"/>
              </w:rPr>
              <w:t>3</w:t>
            </w:r>
            <w:r w:rsidRPr="00391A3E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904455" w:rsidRPr="002A121C" w:rsidRDefault="00904455" w:rsidP="00904455">
            <w:pPr>
              <w:pStyle w:val="Predefinito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Accordo di Programma MSE-ENEA, Progetto CERSE (celle a combustibile per applicazioni stazionarie cogenerative), </w:t>
            </w:r>
            <w:r w:rsidRPr="00691E74">
              <w:rPr>
                <w:rFonts w:ascii="Calibri" w:hAnsi="Calibri" w:cs="Calibri"/>
                <w:sz w:val="18"/>
                <w:szCs w:val="18"/>
              </w:rPr>
              <w:t>Tema di ricerca 5.2.5.11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904455" w:rsidRPr="002A121C" w:rsidRDefault="00904455" w:rsidP="00904455">
            <w:pPr>
              <w:pStyle w:val="Predefinito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691E74">
              <w:rPr>
                <w:rFonts w:ascii="Calibri" w:hAnsi="Calibri" w:cs="Calibri"/>
                <w:sz w:val="18"/>
                <w:szCs w:val="18"/>
              </w:rPr>
              <w:t xml:space="preserve">Progetto </w:t>
            </w:r>
            <w:r>
              <w:rPr>
                <w:rFonts w:ascii="Calibri" w:hAnsi="Calibri" w:cs="Calibri"/>
                <w:sz w:val="18"/>
                <w:szCs w:val="18"/>
              </w:rPr>
              <w:t>MIUR-FIRB (</w:t>
            </w:r>
            <w:r w:rsidRPr="008B2445">
              <w:rPr>
                <w:rFonts w:ascii="Calibri" w:hAnsi="Calibri" w:cs="Calibri"/>
                <w:sz w:val="18"/>
                <w:szCs w:val="18"/>
              </w:rPr>
              <w:t xml:space="preserve">Studio del metabolismo del lievito </w:t>
            </w:r>
            <w:proofErr w:type="spellStart"/>
            <w:r w:rsidRPr="008B2445">
              <w:rPr>
                <w:rFonts w:ascii="Calibri" w:hAnsi="Calibri" w:cs="Calibri"/>
                <w:sz w:val="18"/>
                <w:szCs w:val="18"/>
              </w:rPr>
              <w:t>Saccharomyces</w:t>
            </w:r>
            <w:proofErr w:type="spellEnd"/>
            <w:r w:rsidRPr="008B24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B2445">
              <w:rPr>
                <w:rFonts w:ascii="Calibri" w:hAnsi="Calibri" w:cs="Calibri"/>
                <w:sz w:val="18"/>
                <w:szCs w:val="18"/>
              </w:rPr>
              <w:t>cerevisiae</w:t>
            </w:r>
            <w:proofErr w:type="spellEnd"/>
            <w:r w:rsidRPr="008B2445">
              <w:rPr>
                <w:rFonts w:ascii="Calibri" w:hAnsi="Calibri" w:cs="Calibri"/>
                <w:sz w:val="18"/>
                <w:szCs w:val="18"/>
              </w:rPr>
              <w:t xml:space="preserve"> in risposta a condizioni di stress causate dalla presenza di metalli pesanti e di molecole organiche xenobiotiche, come sistema modello di cellula eucariote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), </w:t>
            </w:r>
            <w:r w:rsidRPr="00691E74">
              <w:rPr>
                <w:rFonts w:ascii="Calibri" w:hAnsi="Calibri" w:cs="Calibri"/>
                <w:sz w:val="18"/>
                <w:szCs w:val="18"/>
              </w:rPr>
              <w:t>RBAU01JE9A-003</w:t>
            </w:r>
            <w:r>
              <w:rPr>
                <w:rFonts w:ascii="Calibri" w:hAnsi="Calibri" w:cs="Calibri"/>
                <w:sz w:val="18"/>
                <w:szCs w:val="18"/>
              </w:rPr>
              <w:t>, 200</w:t>
            </w:r>
            <w:r w:rsidR="00391A3E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-200</w:t>
            </w:r>
            <w:r w:rsidR="00391A3E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904455" w:rsidRPr="005271EF" w:rsidRDefault="00904455" w:rsidP="00904455">
            <w:pPr>
              <w:pStyle w:val="Predefinito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5271EF">
              <w:rPr>
                <w:rFonts w:ascii="Calibri" w:hAnsi="Calibri" w:cs="Calibri"/>
                <w:sz w:val="18"/>
                <w:szCs w:val="18"/>
              </w:rPr>
              <w:t>MIUR-TIDE (Tecnologie Integrate di Decontaminazione) supportato dal Ministero della Ricerca, legge 297, 2002-200</w:t>
            </w:r>
            <w:r w:rsidR="00391A3E">
              <w:rPr>
                <w:rFonts w:ascii="Calibri" w:hAnsi="Calibri" w:cs="Calibri"/>
                <w:sz w:val="18"/>
                <w:szCs w:val="18"/>
              </w:rPr>
              <w:t>6</w:t>
            </w:r>
            <w:r w:rsidRPr="005271EF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4A7A21" w:rsidRDefault="004A7A21" w:rsidP="00904455">
            <w:pPr>
              <w:widowControl/>
              <w:suppressAutoHyphens w:val="0"/>
              <w:rPr>
                <w:rFonts w:ascii="Calibri" w:eastAsia="Times" w:hAnsi="Calibri" w:cs="Calibri"/>
                <w:sz w:val="18"/>
                <w:szCs w:val="18"/>
              </w:rPr>
            </w:pPr>
          </w:p>
          <w:p w:rsidR="00B43554" w:rsidRDefault="00B43554" w:rsidP="00B43554">
            <w:pPr>
              <w:widowControl/>
              <w:suppressAutoHyphens w:val="0"/>
              <w:rPr>
                <w:rFonts w:ascii="Calibri" w:eastAsia="Times" w:hAnsi="Calibri" w:cs="Calibri"/>
                <w:sz w:val="18"/>
                <w:szCs w:val="18"/>
              </w:rPr>
            </w:pPr>
          </w:p>
          <w:p w:rsidR="00B43554" w:rsidRPr="00B43554" w:rsidRDefault="00B43554" w:rsidP="00904455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Calibri" w:eastAsia="Times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" w:hAnsi="Calibri" w:cs="Calibri"/>
                <w:sz w:val="18"/>
                <w:szCs w:val="18"/>
              </w:rPr>
              <w:t xml:space="preserve">Anna Rosa </w:t>
            </w:r>
            <w:proofErr w:type="spellStart"/>
            <w:r>
              <w:rPr>
                <w:rFonts w:ascii="Calibri" w:eastAsia="Times" w:hAnsi="Calibri" w:cs="Calibri"/>
                <w:sz w:val="18"/>
                <w:szCs w:val="18"/>
              </w:rPr>
              <w:t>Sprocati</w:t>
            </w:r>
            <w:proofErr w:type="spellEnd"/>
            <w:r>
              <w:rPr>
                <w:rFonts w:ascii="Calibri" w:eastAsia="Times" w:hAnsi="Calibri" w:cs="Calibri"/>
                <w:sz w:val="18"/>
                <w:szCs w:val="18"/>
              </w:rPr>
              <w:t xml:space="preserve">, Flavia Tasso, Chiara </w:t>
            </w:r>
            <w:proofErr w:type="spellStart"/>
            <w:r>
              <w:rPr>
                <w:rFonts w:ascii="Calibri" w:eastAsia="Times" w:hAnsi="Calibri" w:cs="Calibri"/>
                <w:sz w:val="18"/>
                <w:szCs w:val="18"/>
              </w:rPr>
              <w:t>Alisi</w:t>
            </w:r>
            <w:proofErr w:type="spellEnd"/>
            <w:r>
              <w:rPr>
                <w:rFonts w:ascii="Calibri" w:eastAsia="Times" w:hAnsi="Calibri" w:cs="Calibri"/>
                <w:sz w:val="18"/>
                <w:szCs w:val="18"/>
              </w:rPr>
              <w:t xml:space="preserve">, Paola Marconi, Giada Migliore (2016) Biotecnologie in gioco verso processi e prodotti sostenibili per i beni culturali.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E</w:t>
            </w:r>
            <w:r w:rsidR="003E686A">
              <w:rPr>
                <w:rFonts w:ascii="Calibri" w:hAnsi="Calibri" w:cs="Calibri"/>
                <w:sz w:val="18"/>
                <w:szCs w:val="18"/>
                <w:lang w:val="en-US"/>
              </w:rPr>
              <w:t>nergia</w:t>
            </w:r>
            <w:proofErr w:type="spellEnd"/>
            <w:r w:rsidR="003E686A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E686A">
              <w:rPr>
                <w:rFonts w:ascii="Calibri" w:hAnsi="Calibri" w:cs="Calibri"/>
                <w:sz w:val="18"/>
                <w:szCs w:val="18"/>
                <w:lang w:val="en-US"/>
              </w:rPr>
              <w:t>Ambiente</w:t>
            </w:r>
            <w:proofErr w:type="spellEnd"/>
            <w:r w:rsidR="003E686A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3E686A">
              <w:rPr>
                <w:rFonts w:ascii="Calibri" w:hAnsi="Calibri" w:cs="Calibri"/>
                <w:sz w:val="18"/>
                <w:szCs w:val="18"/>
                <w:lang w:val="en-US"/>
              </w:rPr>
              <w:t>Innovazione</w:t>
            </w:r>
            <w:proofErr w:type="spellEnd"/>
            <w:r w:rsidR="003E686A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4: </w:t>
            </w:r>
            <w:r w:rsidR="003E686A">
              <w:rPr>
                <w:rFonts w:ascii="Calibri" w:hAnsi="Calibri" w:cs="Calibri"/>
                <w:sz w:val="18"/>
                <w:szCs w:val="18"/>
                <w:lang w:val="en-US"/>
              </w:rPr>
              <w:t>60-64.</w:t>
            </w:r>
            <w:r w:rsidR="00B951F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DOI 10.12910/EAI2016-058.</w:t>
            </w:r>
          </w:p>
          <w:p w:rsidR="004A7A21" w:rsidRPr="00E652C7" w:rsidRDefault="004A7A21" w:rsidP="00904455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Calibri" w:eastAsia="Times" w:hAnsi="Calibri" w:cs="Calibri"/>
                <w:sz w:val="18"/>
                <w:szCs w:val="18"/>
              </w:rPr>
            </w:pPr>
            <w:r w:rsidRPr="00E652C7">
              <w:rPr>
                <w:rFonts w:ascii="Calibri" w:eastAsia="Times" w:hAnsi="Calibri" w:cs="Calibri"/>
                <w:sz w:val="18"/>
                <w:szCs w:val="18"/>
              </w:rPr>
              <w:t xml:space="preserve">Nicoletta Barbabietola, Flavia Tasso, Chiara </w:t>
            </w:r>
            <w:proofErr w:type="spellStart"/>
            <w:r w:rsidRPr="00E652C7">
              <w:rPr>
                <w:rFonts w:ascii="Calibri" w:eastAsia="Times" w:hAnsi="Calibri" w:cs="Calibri"/>
                <w:sz w:val="18"/>
                <w:szCs w:val="18"/>
              </w:rPr>
              <w:t>Alisi</w:t>
            </w:r>
            <w:proofErr w:type="spellEnd"/>
            <w:r w:rsidRPr="00E652C7">
              <w:rPr>
                <w:rFonts w:ascii="Calibri" w:eastAsia="Times" w:hAnsi="Calibri" w:cs="Calibri"/>
                <w:sz w:val="18"/>
                <w:szCs w:val="18"/>
              </w:rPr>
              <w:t xml:space="preserve">, Paola Marconi, Brunella Perito, Giovanna Pasquariello and Anna Rosa </w:t>
            </w:r>
            <w:proofErr w:type="spellStart"/>
            <w:r w:rsidRPr="00E652C7">
              <w:rPr>
                <w:rFonts w:ascii="Calibri" w:eastAsia="Times" w:hAnsi="Calibri" w:cs="Calibri"/>
                <w:sz w:val="18"/>
                <w:szCs w:val="18"/>
              </w:rPr>
              <w:t>Sprocati</w:t>
            </w:r>
            <w:proofErr w:type="spellEnd"/>
            <w:r w:rsidRPr="00E652C7">
              <w:rPr>
                <w:rFonts w:ascii="Calibri" w:eastAsia="Times" w:hAnsi="Calibri" w:cs="Calibri"/>
                <w:sz w:val="18"/>
                <w:szCs w:val="18"/>
              </w:rPr>
              <w:t xml:space="preserve"> (2016) A </w:t>
            </w:r>
            <w:proofErr w:type="spellStart"/>
            <w:r w:rsidRPr="00E652C7">
              <w:rPr>
                <w:rFonts w:ascii="Calibri" w:eastAsia="Times" w:hAnsi="Calibri" w:cs="Calibri"/>
                <w:sz w:val="18"/>
                <w:szCs w:val="18"/>
              </w:rPr>
              <w:t>safe</w:t>
            </w:r>
            <w:proofErr w:type="spellEnd"/>
            <w:r w:rsidRPr="00E652C7">
              <w:rPr>
                <w:rFonts w:ascii="Calibri" w:eastAsia="Times" w:hAnsi="Calibri" w:cs="Calibri"/>
                <w:sz w:val="18"/>
                <w:szCs w:val="18"/>
              </w:rPr>
              <w:t xml:space="preserve"> </w:t>
            </w:r>
            <w:proofErr w:type="spellStart"/>
            <w:r w:rsidRPr="00E652C7">
              <w:rPr>
                <w:rFonts w:ascii="Calibri" w:eastAsia="Times" w:hAnsi="Calibri" w:cs="Calibri"/>
                <w:sz w:val="18"/>
                <w:szCs w:val="18"/>
              </w:rPr>
              <w:t>microbe-based</w:t>
            </w:r>
            <w:proofErr w:type="spellEnd"/>
            <w:r w:rsidRPr="00E652C7">
              <w:rPr>
                <w:rFonts w:ascii="Calibri" w:eastAsia="Times" w:hAnsi="Calibri" w:cs="Calibri"/>
                <w:sz w:val="18"/>
                <w:szCs w:val="18"/>
              </w:rPr>
              <w:t xml:space="preserve"> procedure for a </w:t>
            </w:r>
            <w:proofErr w:type="spellStart"/>
            <w:r w:rsidRPr="00E652C7">
              <w:rPr>
                <w:rFonts w:ascii="Calibri" w:eastAsia="Times" w:hAnsi="Calibri" w:cs="Calibri"/>
                <w:sz w:val="18"/>
                <w:szCs w:val="18"/>
              </w:rPr>
              <w:t>gentle</w:t>
            </w:r>
            <w:proofErr w:type="spellEnd"/>
            <w:r w:rsidRPr="00E652C7">
              <w:rPr>
                <w:rFonts w:ascii="Calibri" w:eastAsia="Times" w:hAnsi="Calibri" w:cs="Calibri"/>
                <w:sz w:val="18"/>
                <w:szCs w:val="18"/>
              </w:rPr>
              <w:t xml:space="preserve"> </w:t>
            </w:r>
            <w:proofErr w:type="spellStart"/>
            <w:r w:rsidRPr="00E652C7">
              <w:rPr>
                <w:rFonts w:ascii="Calibri" w:eastAsia="Times" w:hAnsi="Calibri" w:cs="Calibri"/>
                <w:sz w:val="18"/>
                <w:szCs w:val="18"/>
              </w:rPr>
              <w:t>removal</w:t>
            </w:r>
            <w:proofErr w:type="spellEnd"/>
            <w:r w:rsidRPr="00E652C7">
              <w:rPr>
                <w:rFonts w:ascii="Calibri" w:eastAsia="Times" w:hAnsi="Calibri" w:cs="Calibri"/>
                <w:sz w:val="18"/>
                <w:szCs w:val="18"/>
              </w:rPr>
              <w:t xml:space="preserve"> of </w:t>
            </w:r>
            <w:proofErr w:type="spellStart"/>
            <w:r w:rsidRPr="00E652C7">
              <w:rPr>
                <w:rFonts w:ascii="Calibri" w:eastAsia="Times" w:hAnsi="Calibri" w:cs="Calibri"/>
                <w:sz w:val="18"/>
                <w:szCs w:val="18"/>
              </w:rPr>
              <w:t>aged</w:t>
            </w:r>
            <w:proofErr w:type="spellEnd"/>
            <w:r w:rsidRPr="00E652C7">
              <w:rPr>
                <w:rFonts w:ascii="Calibri" w:eastAsia="Times" w:hAnsi="Calibri" w:cs="Calibri"/>
                <w:sz w:val="18"/>
                <w:szCs w:val="18"/>
              </w:rPr>
              <w:t xml:space="preserve"> </w:t>
            </w:r>
            <w:proofErr w:type="spellStart"/>
            <w:r w:rsidRPr="00E652C7">
              <w:rPr>
                <w:rFonts w:ascii="Calibri" w:eastAsia="Times" w:hAnsi="Calibri" w:cs="Calibri"/>
                <w:sz w:val="18"/>
                <w:szCs w:val="18"/>
              </w:rPr>
              <w:t>animal</w:t>
            </w:r>
            <w:proofErr w:type="spellEnd"/>
            <w:r w:rsidRPr="00E652C7">
              <w:rPr>
                <w:rFonts w:ascii="Calibri" w:eastAsia="Times" w:hAnsi="Calibri" w:cs="Calibri"/>
                <w:sz w:val="18"/>
                <w:szCs w:val="18"/>
              </w:rPr>
              <w:t xml:space="preserve"> </w:t>
            </w:r>
            <w:proofErr w:type="spellStart"/>
            <w:r w:rsidRPr="00E652C7">
              <w:rPr>
                <w:rFonts w:ascii="Calibri" w:eastAsia="Times" w:hAnsi="Calibri" w:cs="Calibri"/>
                <w:sz w:val="18"/>
                <w:szCs w:val="18"/>
              </w:rPr>
              <w:t>glues</w:t>
            </w:r>
            <w:proofErr w:type="spellEnd"/>
            <w:r w:rsidRPr="00E652C7">
              <w:rPr>
                <w:rFonts w:ascii="Calibri" w:eastAsia="Times" w:hAnsi="Calibri" w:cs="Calibri"/>
                <w:sz w:val="18"/>
                <w:szCs w:val="18"/>
              </w:rPr>
              <w:t xml:space="preserve"> from </w:t>
            </w:r>
            <w:proofErr w:type="spellStart"/>
            <w:r w:rsidRPr="00E652C7">
              <w:rPr>
                <w:rFonts w:ascii="Calibri" w:eastAsia="Times" w:hAnsi="Calibri" w:cs="Calibri"/>
                <w:sz w:val="18"/>
                <w:szCs w:val="18"/>
              </w:rPr>
              <w:t>ancient</w:t>
            </w:r>
            <w:proofErr w:type="spellEnd"/>
            <w:r w:rsidRPr="00E652C7">
              <w:rPr>
                <w:rFonts w:ascii="Calibri" w:eastAsia="Times" w:hAnsi="Calibri" w:cs="Calibri"/>
                <w:sz w:val="18"/>
                <w:szCs w:val="18"/>
              </w:rPr>
              <w:t xml:space="preserve"> </w:t>
            </w:r>
            <w:proofErr w:type="spellStart"/>
            <w:r w:rsidRPr="00E652C7">
              <w:rPr>
                <w:rFonts w:ascii="Calibri" w:eastAsia="Times" w:hAnsi="Calibri" w:cs="Calibri"/>
                <w:sz w:val="18"/>
                <w:szCs w:val="18"/>
              </w:rPr>
              <w:t>paper</w:t>
            </w:r>
            <w:proofErr w:type="spellEnd"/>
            <w:r w:rsidRPr="00E652C7">
              <w:rPr>
                <w:rFonts w:ascii="Calibri" w:eastAsia="Times" w:hAnsi="Calibri" w:cs="Calibri"/>
                <w:sz w:val="18"/>
                <w:szCs w:val="18"/>
              </w:rPr>
              <w:t xml:space="preserve">. International </w:t>
            </w:r>
            <w:proofErr w:type="spellStart"/>
            <w:r w:rsidRPr="00E652C7">
              <w:rPr>
                <w:rFonts w:ascii="Calibri" w:eastAsia="Times" w:hAnsi="Calibri" w:cs="Calibri"/>
                <w:sz w:val="18"/>
                <w:szCs w:val="18"/>
              </w:rPr>
              <w:t>Biodeterioration</w:t>
            </w:r>
            <w:proofErr w:type="spellEnd"/>
            <w:r>
              <w:rPr>
                <w:rFonts w:ascii="Calibri" w:eastAsia="Times" w:hAnsi="Calibri" w:cs="Calibri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Calibri" w:eastAsia="Times" w:hAnsi="Calibri" w:cs="Calibri"/>
                <w:sz w:val="18"/>
                <w:szCs w:val="18"/>
              </w:rPr>
              <w:t>Biodegradation</w:t>
            </w:r>
            <w:proofErr w:type="spellEnd"/>
            <w:r>
              <w:rPr>
                <w:rFonts w:ascii="Calibri" w:eastAsia="Times" w:hAnsi="Calibri" w:cs="Calibri"/>
                <w:sz w:val="18"/>
                <w:szCs w:val="18"/>
              </w:rPr>
              <w:t xml:space="preserve"> 109</w:t>
            </w:r>
            <w:r w:rsidRPr="00E652C7">
              <w:rPr>
                <w:rFonts w:ascii="Calibri" w:eastAsia="Times" w:hAnsi="Calibri" w:cs="Calibri"/>
                <w:sz w:val="18"/>
                <w:szCs w:val="18"/>
              </w:rPr>
              <w:t>:</w:t>
            </w:r>
            <w:r>
              <w:rPr>
                <w:rFonts w:ascii="Calibri" w:eastAsia="Times" w:hAnsi="Calibri" w:cs="Calibri"/>
                <w:sz w:val="18"/>
                <w:szCs w:val="18"/>
              </w:rPr>
              <w:t xml:space="preserve"> </w:t>
            </w:r>
            <w:r w:rsidRPr="00E652C7">
              <w:rPr>
                <w:rFonts w:ascii="Calibri" w:eastAsia="Times" w:hAnsi="Calibri" w:cs="Calibri"/>
                <w:sz w:val="18"/>
                <w:szCs w:val="18"/>
              </w:rPr>
              <w:t>53-60.</w:t>
            </w:r>
          </w:p>
          <w:p w:rsidR="004A7A21" w:rsidRPr="004A7A21" w:rsidRDefault="004A7A21" w:rsidP="00904455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Calibri" w:eastAsia="Times" w:hAnsi="Calibri" w:cs="Calibri"/>
                <w:sz w:val="18"/>
                <w:szCs w:val="18"/>
              </w:rPr>
            </w:pPr>
            <w:proofErr w:type="spellStart"/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>Hexiong</w:t>
            </w:r>
            <w:proofErr w:type="spellEnd"/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 xml:space="preserve"> Yang, </w:t>
            </w:r>
            <w:proofErr w:type="spellStart"/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>Livia</w:t>
            </w:r>
            <w:proofErr w:type="spellEnd"/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>Martinelli</w:t>
            </w:r>
            <w:proofErr w:type="spellEnd"/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 xml:space="preserve"> Tasso, Anna Rosa </w:t>
            </w:r>
            <w:proofErr w:type="spellStart"/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>Pinzari</w:t>
            </w:r>
            <w:proofErr w:type="spellEnd"/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>Zhenxian</w:t>
            </w:r>
            <w:proofErr w:type="spellEnd"/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 xml:space="preserve"> Liu, Robert T. Downs</w:t>
            </w:r>
            <w:r w:rsidRPr="00E22FFF">
              <w:rPr>
                <w:rFonts w:ascii="Calibri" w:eastAsia="Times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 xml:space="preserve">and Henry J. Sun (2014) A new biogenic, </w:t>
            </w:r>
            <w:proofErr w:type="spellStart"/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>struvite</w:t>
            </w:r>
            <w:proofErr w:type="spellEnd"/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 xml:space="preserve">-related phosphate, the ammonium-analog of </w:t>
            </w:r>
            <w:proofErr w:type="spellStart"/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>hazenite</w:t>
            </w:r>
            <w:proofErr w:type="spellEnd"/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>, (NH</w:t>
            </w:r>
            <w:r w:rsidRPr="00E22FFF">
              <w:rPr>
                <w:rFonts w:ascii="Calibri" w:eastAsia="Times" w:hAnsi="Calibri" w:cs="Calibri"/>
                <w:bCs/>
                <w:sz w:val="18"/>
                <w:szCs w:val="18"/>
                <w:lang w:val="en-US"/>
              </w:rPr>
              <w:t>4</w:t>
            </w:r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>)NaMg</w:t>
            </w:r>
            <w:r w:rsidRPr="00E22FFF">
              <w:rPr>
                <w:rFonts w:ascii="Calibri" w:eastAsia="Times" w:hAnsi="Calibri" w:cs="Calibri"/>
                <w:bCs/>
                <w:sz w:val="18"/>
                <w:szCs w:val="18"/>
                <w:lang w:val="en-US"/>
              </w:rPr>
              <w:t>2</w:t>
            </w:r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>(PO</w:t>
            </w:r>
            <w:r w:rsidRPr="00E22FFF">
              <w:rPr>
                <w:rFonts w:ascii="Calibri" w:eastAsia="Times" w:hAnsi="Calibri" w:cs="Calibri"/>
                <w:bCs/>
                <w:sz w:val="18"/>
                <w:szCs w:val="18"/>
                <w:lang w:val="en-US"/>
              </w:rPr>
              <w:t>4</w:t>
            </w:r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>)</w:t>
            </w:r>
            <w:r w:rsidRPr="00E22FFF">
              <w:rPr>
                <w:rFonts w:ascii="Calibri" w:eastAsia="Times" w:hAnsi="Calibri" w:cs="Calibri"/>
                <w:bCs/>
                <w:sz w:val="18"/>
                <w:szCs w:val="18"/>
                <w:lang w:val="en-US"/>
              </w:rPr>
              <w:t>2</w:t>
            </w:r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>·14H</w:t>
            </w:r>
            <w:r w:rsidRPr="00E22FFF">
              <w:rPr>
                <w:rFonts w:ascii="Calibri" w:eastAsia="Times" w:hAnsi="Calibri" w:cs="Calibri"/>
                <w:bCs/>
                <w:sz w:val="18"/>
                <w:szCs w:val="18"/>
                <w:lang w:val="en-US"/>
              </w:rPr>
              <w:t>2</w:t>
            </w:r>
            <w:r w:rsidRPr="00E22FFF">
              <w:rPr>
                <w:rFonts w:ascii="Calibri" w:eastAsia="Times" w:hAnsi="Calibri" w:cs="Calibri"/>
                <w:sz w:val="18"/>
                <w:szCs w:val="18"/>
                <w:lang w:val="en-US"/>
              </w:rPr>
              <w:t>O</w:t>
            </w:r>
            <w:r>
              <w:rPr>
                <w:rFonts w:ascii="Calibri" w:eastAsia="Times" w:hAnsi="Calibri" w:cs="Calibri"/>
                <w:sz w:val="18"/>
                <w:szCs w:val="18"/>
                <w:lang w:val="en-US"/>
              </w:rPr>
              <w:t>, American Mineralogist 99: 1761-1766.</w:t>
            </w:r>
          </w:p>
          <w:p w:rsidR="004A7A21" w:rsidRPr="004A7A21" w:rsidRDefault="004A7A21" w:rsidP="00904455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Calibri" w:eastAsia="Times" w:hAnsi="Calibri" w:cs="Calibri"/>
                <w:sz w:val="18"/>
                <w:szCs w:val="18"/>
              </w:rPr>
            </w:pP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Matteo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Mazzoni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Chiara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Tasso, Adele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Cecchini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Paola Marconi, Anna Rosa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(2014)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Laponite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micro-packs for the selective cleaning of multiple coherent deposits on wall paintings: The case study of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Casina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Farnese on the Palatine Hill (Rome-Italy), International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Biodeterioration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&amp; Biodegradation, 94: 1-11. </w:t>
            </w:r>
          </w:p>
          <w:p w:rsidR="004A7A21" w:rsidRPr="004A7A21" w:rsidRDefault="004A7A21" w:rsidP="00904455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Calibri" w:eastAsia="Times" w:hAnsi="Calibri" w:cs="Calibri"/>
                <w:sz w:val="18"/>
                <w:szCs w:val="18"/>
              </w:rPr>
            </w:pPr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Anna Rosa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 Chiara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, 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Tasso, 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Alessia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Fiore ,  Paola Marconi , Francesca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Langella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, 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Götz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Haferburg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Andrei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Nicoara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 Aurora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Neagoe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 Erika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Kothe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(2014)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Bioprospecting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at former mining sites across Europe: microbial and functional diversity in soils. Environ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Sci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Pollut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Res21(11):6824–6835.  DOI 10.1007/s11356-013-1907-3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.</w:t>
            </w:r>
          </w:p>
          <w:p w:rsidR="004A7A21" w:rsidRDefault="004A7A21" w:rsidP="00904455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Calibri" w:eastAsia="Times" w:hAnsi="Calibri" w:cs="Calibri"/>
                <w:sz w:val="18"/>
                <w:szCs w:val="18"/>
                <w:lang w:val="en-US"/>
              </w:rPr>
            </w:pPr>
            <w:r w:rsidRPr="00E652C7">
              <w:rPr>
                <w:rFonts w:ascii="Calibri" w:eastAsia="Times" w:hAnsi="Calibri" w:cs="Calibri"/>
                <w:sz w:val="18"/>
                <w:szCs w:val="18"/>
              </w:rPr>
              <w:t xml:space="preserve">Anna Rosa </w:t>
            </w:r>
            <w:proofErr w:type="spellStart"/>
            <w:r w:rsidRPr="00E652C7">
              <w:rPr>
                <w:rFonts w:ascii="Calibri" w:eastAsia="Times" w:hAnsi="Calibri" w:cs="Calibri"/>
                <w:sz w:val="18"/>
                <w:szCs w:val="18"/>
              </w:rPr>
              <w:t>Sprocati</w:t>
            </w:r>
            <w:proofErr w:type="spellEnd"/>
            <w:r w:rsidRPr="00E652C7">
              <w:rPr>
                <w:rFonts w:ascii="Calibri" w:eastAsia="Times" w:hAnsi="Calibri" w:cs="Calibri"/>
                <w:sz w:val="18"/>
                <w:szCs w:val="18"/>
              </w:rPr>
              <w:t xml:space="preserve">, Chiara </w:t>
            </w:r>
            <w:proofErr w:type="spellStart"/>
            <w:r w:rsidRPr="00E652C7">
              <w:rPr>
                <w:rFonts w:ascii="Calibri" w:eastAsia="Times" w:hAnsi="Calibri" w:cs="Calibri"/>
                <w:sz w:val="18"/>
                <w:szCs w:val="18"/>
              </w:rPr>
              <w:t>Alisi</w:t>
            </w:r>
            <w:proofErr w:type="spellEnd"/>
            <w:r w:rsidRPr="00E652C7">
              <w:rPr>
                <w:rFonts w:ascii="Calibri" w:eastAsia="Times" w:hAnsi="Calibri" w:cs="Calibri"/>
                <w:sz w:val="18"/>
                <w:szCs w:val="18"/>
              </w:rPr>
              <w:t xml:space="preserve">, Valentina Pinto, Maria Rita </w:t>
            </w:r>
            <w:proofErr w:type="spellStart"/>
            <w:r w:rsidRPr="00E652C7">
              <w:rPr>
                <w:rFonts w:ascii="Calibri" w:eastAsia="Times" w:hAnsi="Calibri" w:cs="Calibri"/>
                <w:sz w:val="18"/>
                <w:szCs w:val="18"/>
              </w:rPr>
              <w:t>Montereali</w:t>
            </w:r>
            <w:proofErr w:type="spellEnd"/>
            <w:r w:rsidRPr="00E652C7">
              <w:rPr>
                <w:rFonts w:ascii="Calibri" w:eastAsia="Times" w:hAnsi="Calibri" w:cs="Calibri"/>
                <w:sz w:val="18"/>
                <w:szCs w:val="18"/>
              </w:rPr>
              <w:t xml:space="preserve">, Paola Marconi, Flavia Tasso, </w:t>
            </w:r>
            <w:proofErr w:type="spellStart"/>
            <w:r w:rsidRPr="00E652C7">
              <w:rPr>
                <w:rFonts w:ascii="Calibri" w:eastAsia="Times" w:hAnsi="Calibri" w:cs="Calibri"/>
                <w:sz w:val="18"/>
                <w:szCs w:val="18"/>
              </w:rPr>
              <w:t>Katarzyna</w:t>
            </w:r>
            <w:proofErr w:type="spellEnd"/>
            <w:r w:rsidRPr="00E652C7">
              <w:rPr>
                <w:rFonts w:ascii="Calibri" w:eastAsia="Times" w:hAnsi="Calibri" w:cs="Calibri"/>
                <w:sz w:val="18"/>
                <w:szCs w:val="18"/>
              </w:rPr>
              <w:t xml:space="preserve"> </w:t>
            </w:r>
            <w:proofErr w:type="spellStart"/>
            <w:r w:rsidRPr="00E652C7">
              <w:rPr>
                <w:rFonts w:ascii="Calibri" w:eastAsia="Times" w:hAnsi="Calibri" w:cs="Calibri"/>
                <w:sz w:val="18"/>
                <w:szCs w:val="18"/>
              </w:rPr>
              <w:t>Turnau</w:t>
            </w:r>
            <w:proofErr w:type="spellEnd"/>
            <w:r w:rsidRPr="00E652C7">
              <w:rPr>
                <w:rFonts w:ascii="Calibri" w:eastAsia="Times" w:hAnsi="Calibri" w:cs="Calibri"/>
                <w:sz w:val="18"/>
                <w:szCs w:val="18"/>
              </w:rPr>
              <w:t xml:space="preserve">, Giovanni De Giudici,  </w:t>
            </w:r>
            <w:proofErr w:type="spellStart"/>
            <w:r w:rsidRPr="00E652C7">
              <w:rPr>
                <w:rFonts w:ascii="Calibri" w:eastAsia="Times" w:hAnsi="Calibri" w:cs="Calibri"/>
                <w:sz w:val="18"/>
                <w:szCs w:val="18"/>
              </w:rPr>
              <w:t>Katarzyna</w:t>
            </w:r>
            <w:proofErr w:type="spellEnd"/>
            <w:r w:rsidRPr="00E652C7">
              <w:rPr>
                <w:rFonts w:ascii="Calibri" w:eastAsia="Times" w:hAnsi="Calibri" w:cs="Calibri"/>
                <w:sz w:val="18"/>
                <w:szCs w:val="18"/>
              </w:rPr>
              <w:t xml:space="preserve"> </w:t>
            </w:r>
            <w:proofErr w:type="spellStart"/>
            <w:r w:rsidRPr="00E652C7">
              <w:rPr>
                <w:rFonts w:ascii="Calibri" w:eastAsia="Times" w:hAnsi="Calibri" w:cs="Calibri"/>
                <w:sz w:val="18"/>
                <w:szCs w:val="18"/>
              </w:rPr>
              <w:t>Goralska</w:t>
            </w:r>
            <w:proofErr w:type="spellEnd"/>
            <w:r w:rsidRPr="00E652C7">
              <w:rPr>
                <w:rFonts w:ascii="Calibri" w:eastAsia="Times" w:hAnsi="Calibri" w:cs="Calibri"/>
                <w:sz w:val="18"/>
                <w:szCs w:val="18"/>
              </w:rPr>
              <w:t xml:space="preserve">, Marta Bevilacqua, Federico Marini, Carlo Cremisini. </w:t>
            </w:r>
            <w:r w:rsidRPr="0014298C">
              <w:rPr>
                <w:rFonts w:ascii="Calibri" w:eastAsia="Times" w:hAnsi="Calibri" w:cs="Calibri"/>
                <w:sz w:val="18"/>
                <w:szCs w:val="18"/>
                <w:lang w:val="en-US"/>
              </w:rPr>
              <w:t xml:space="preserve">(2014) Assessment of the applicability of a “toolbox” designed for </w:t>
            </w:r>
            <w:proofErr w:type="spellStart"/>
            <w:r w:rsidRPr="0014298C">
              <w:rPr>
                <w:rFonts w:ascii="Calibri" w:eastAsia="Times" w:hAnsi="Calibri" w:cs="Calibri"/>
                <w:sz w:val="18"/>
                <w:szCs w:val="18"/>
                <w:lang w:val="en-US"/>
              </w:rPr>
              <w:t>microbially</w:t>
            </w:r>
            <w:proofErr w:type="spellEnd"/>
            <w:r w:rsidRPr="0014298C">
              <w:rPr>
                <w:rFonts w:ascii="Calibri" w:eastAsia="Times" w:hAnsi="Calibri" w:cs="Calibri"/>
                <w:sz w:val="18"/>
                <w:szCs w:val="18"/>
                <w:lang w:val="en-US"/>
              </w:rPr>
              <w:t xml:space="preserve"> assisted phytoremediation: the case study at </w:t>
            </w:r>
            <w:proofErr w:type="spellStart"/>
            <w:r w:rsidRPr="0014298C">
              <w:rPr>
                <w:rFonts w:ascii="Calibri" w:eastAsia="Times" w:hAnsi="Calibri" w:cs="Calibri"/>
                <w:sz w:val="18"/>
                <w:szCs w:val="18"/>
                <w:lang w:val="en-US"/>
              </w:rPr>
              <w:t>Ingurtosu</w:t>
            </w:r>
            <w:proofErr w:type="spellEnd"/>
            <w:r w:rsidRPr="0014298C">
              <w:rPr>
                <w:rFonts w:ascii="Calibri" w:eastAsia="Times" w:hAnsi="Calibri" w:cs="Calibri"/>
                <w:sz w:val="18"/>
                <w:szCs w:val="18"/>
                <w:lang w:val="en-US"/>
              </w:rPr>
              <w:t xml:space="preserve"> mining site (Italy). Environ </w:t>
            </w:r>
            <w:proofErr w:type="spellStart"/>
            <w:r w:rsidRPr="0014298C">
              <w:rPr>
                <w:rFonts w:ascii="Calibri" w:eastAsia="Times" w:hAnsi="Calibri" w:cs="Calibri"/>
                <w:sz w:val="18"/>
                <w:szCs w:val="18"/>
                <w:lang w:val="en-US"/>
              </w:rPr>
              <w:t>Sci</w:t>
            </w:r>
            <w:proofErr w:type="spellEnd"/>
            <w:r w:rsidRPr="0014298C">
              <w:rPr>
                <w:rFonts w:ascii="Calibri" w:eastAsia="Times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298C">
              <w:rPr>
                <w:rFonts w:ascii="Calibri" w:eastAsia="Times" w:hAnsi="Calibri" w:cs="Calibri"/>
                <w:sz w:val="18"/>
                <w:szCs w:val="18"/>
                <w:lang w:val="en-US"/>
              </w:rPr>
              <w:t>Pollut</w:t>
            </w:r>
            <w:proofErr w:type="spellEnd"/>
            <w:r w:rsidRPr="0014298C">
              <w:rPr>
                <w:rFonts w:ascii="Calibri" w:eastAsia="Times" w:hAnsi="Calibri" w:cs="Calibri"/>
                <w:sz w:val="18"/>
                <w:szCs w:val="18"/>
                <w:lang w:val="en-US"/>
              </w:rPr>
              <w:t xml:space="preserve"> Res 21(11):6939-51  DOI 10.1007/s11356-013-2154-3</w:t>
            </w:r>
            <w:r w:rsidR="003E686A">
              <w:rPr>
                <w:rFonts w:ascii="Calibri" w:eastAsia="Times" w:hAnsi="Calibri" w:cs="Calibri"/>
                <w:sz w:val="18"/>
                <w:szCs w:val="18"/>
                <w:lang w:val="en-US"/>
              </w:rPr>
              <w:t>.</w:t>
            </w:r>
          </w:p>
          <w:p w:rsidR="004A7A21" w:rsidRPr="004A7A21" w:rsidRDefault="004A7A21" w:rsidP="00904455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Calibri" w:eastAsia="Times" w:hAnsi="Calibri" w:cs="Calibri"/>
                <w:sz w:val="18"/>
                <w:szCs w:val="18"/>
                <w:lang w:val="en-US"/>
              </w:rPr>
            </w:pP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Barbabietola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N., Tasso F.,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Grimaldi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M.,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C.,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Chiavarini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S., Marconi P.,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Perito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B.,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A.R. (2013) </w:t>
            </w:r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lastRenderedPageBreak/>
              <w:t xml:space="preserve">Microbe-Based Technology for a Novel Approach to Conservation and Restoration.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E</w:t>
            </w:r>
            <w:r w:rsidR="003E686A">
              <w:rPr>
                <w:rFonts w:ascii="Calibri" w:hAnsi="Calibri" w:cs="Calibri"/>
                <w:sz w:val="18"/>
                <w:szCs w:val="18"/>
                <w:lang w:val="en-US"/>
              </w:rPr>
              <w:t>nergia</w:t>
            </w:r>
            <w:proofErr w:type="spellEnd"/>
            <w:r w:rsidR="003E686A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A</w:t>
            </w:r>
            <w:r w:rsidR="003E686A">
              <w:rPr>
                <w:rFonts w:ascii="Calibri" w:hAnsi="Calibri" w:cs="Calibri"/>
                <w:sz w:val="18"/>
                <w:szCs w:val="18"/>
                <w:lang w:val="en-US"/>
              </w:rPr>
              <w:t>mbiente</w:t>
            </w:r>
            <w:proofErr w:type="spellEnd"/>
            <w:r w:rsidR="003E686A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e </w:t>
            </w:r>
            <w:proofErr w:type="spellStart"/>
            <w:r w:rsidR="003E686A">
              <w:rPr>
                <w:rFonts w:ascii="Calibri" w:hAnsi="Calibri" w:cs="Calibri"/>
                <w:sz w:val="18"/>
                <w:szCs w:val="18"/>
                <w:lang w:val="en-US"/>
              </w:rPr>
              <w:t>Innovazione</w:t>
            </w:r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-Speciale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II-Knowledge, Diagnostics and Pr</w:t>
            </w:r>
            <w:r w:rsidR="003E686A">
              <w:rPr>
                <w:rFonts w:ascii="Calibri" w:hAnsi="Calibri" w:cs="Calibri"/>
                <w:sz w:val="18"/>
                <w:szCs w:val="18"/>
                <w:lang w:val="en-US"/>
              </w:rPr>
              <w:t>eservation of Cultural Heritage:</w:t>
            </w:r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69-76</w:t>
            </w:r>
            <w:r w:rsidR="003E686A">
              <w:rPr>
                <w:rFonts w:ascii="Calibri" w:hAnsi="Calibri" w:cs="Calibri"/>
                <w:sz w:val="18"/>
                <w:szCs w:val="18"/>
                <w:lang w:val="en-US"/>
              </w:rPr>
              <w:t>.</w:t>
            </w:r>
          </w:p>
          <w:p w:rsidR="004A7A21" w:rsidRPr="004A7A21" w:rsidRDefault="004A7A21" w:rsidP="00904455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Calibri" w:eastAsia="Times" w:hAnsi="Calibri" w:cs="Calibri"/>
                <w:sz w:val="18"/>
                <w:szCs w:val="18"/>
                <w:lang w:val="en-US"/>
              </w:rPr>
            </w:pP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A. R.,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C., Tasso F., Marconi P.,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Sciullo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A., Pinto V.,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Chiavarini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S.,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Ubaldi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C. and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Cremisini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C. (2012) Effectiveness of a microbial formula, as a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bioaugmentation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agent, tailored for bioremediation of diesel oil and heavy metal co-contaminated soil. Process Biochemistry 47(11): 1649-1655.</w:t>
            </w:r>
          </w:p>
          <w:p w:rsidR="004A7A21" w:rsidRPr="004A7A21" w:rsidRDefault="004A7A21" w:rsidP="00904455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Calibri" w:eastAsia="Times" w:hAnsi="Calibri" w:cs="Calibri"/>
                <w:sz w:val="18"/>
                <w:szCs w:val="18"/>
                <w:lang w:val="en-US"/>
              </w:rPr>
            </w:pPr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Chiara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Rosario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Musella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Tasso, Carla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Ubaldi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Sonia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Manzo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Carlo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Cremisini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Anna Rosa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(2009) Bioremediation of diesel oil in a co-contaminated soil by </w:t>
            </w:r>
            <w:proofErr w:type="spellStart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>bioaugmentation</w:t>
            </w:r>
            <w:proofErr w:type="spellEnd"/>
            <w:r w:rsidRPr="004A7A2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with a microbial formula tailored with native strains selected for heavy metals resistance. Science of the Total Environment 407 (8): 3024-3032.</w:t>
            </w:r>
          </w:p>
          <w:p w:rsidR="009D6AE4" w:rsidRDefault="009D6AE4" w:rsidP="006E0290">
            <w:pPr>
              <w:pStyle w:val="ECVSectionDetails"/>
            </w:pPr>
          </w:p>
          <w:p w:rsidR="00904455" w:rsidRDefault="00904455" w:rsidP="006E0290">
            <w:pPr>
              <w:pStyle w:val="ECVSectionDetails"/>
            </w:pPr>
          </w:p>
          <w:p w:rsidR="0047458F" w:rsidRPr="00951BE9" w:rsidRDefault="0047458F" w:rsidP="0047458F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Anna Rosa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, Chiara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paola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Marconi,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Giada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migliore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244235">
              <w:rPr>
                <w:rFonts w:ascii="Calibri" w:hAnsi="Calibri" w:cs="Calibri"/>
                <w:sz w:val="18"/>
                <w:szCs w:val="18"/>
                <w:lang w:val="en-US"/>
              </w:rPr>
              <w:t>Ricerca</w:t>
            </w:r>
            <w:proofErr w:type="spellEnd"/>
            <w:r w:rsidRPr="0024423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244235">
              <w:rPr>
                <w:rFonts w:ascii="Calibri" w:hAnsi="Calibri" w:cs="Calibri"/>
                <w:sz w:val="18"/>
                <w:szCs w:val="18"/>
                <w:lang w:val="en-US"/>
              </w:rPr>
              <w:t>sviluppo</w:t>
            </w:r>
            <w:proofErr w:type="spellEnd"/>
            <w:r w:rsidRPr="0024423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  </w:t>
            </w:r>
            <w:proofErr w:type="spellStart"/>
            <w:r w:rsidRPr="00244235">
              <w:rPr>
                <w:rFonts w:ascii="Calibri" w:hAnsi="Calibri" w:cs="Calibri"/>
                <w:sz w:val="18"/>
                <w:szCs w:val="18"/>
                <w:lang w:val="en-US"/>
              </w:rPr>
              <w:t>biotecnologie</w:t>
            </w:r>
            <w:proofErr w:type="spellEnd"/>
            <w:r w:rsidRPr="0024423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4235">
              <w:rPr>
                <w:rFonts w:ascii="Calibri" w:hAnsi="Calibri" w:cs="Calibri"/>
                <w:sz w:val="18"/>
                <w:szCs w:val="18"/>
                <w:lang w:val="en-US"/>
              </w:rPr>
              <w:t>microbiche</w:t>
            </w:r>
            <w:proofErr w:type="spellEnd"/>
            <w:r w:rsidRPr="0024423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per la </w:t>
            </w:r>
            <w:proofErr w:type="spellStart"/>
            <w:r w:rsidRPr="00244235">
              <w:rPr>
                <w:rFonts w:ascii="Calibri" w:hAnsi="Calibri" w:cs="Calibri"/>
                <w:sz w:val="18"/>
                <w:szCs w:val="18"/>
                <w:lang w:val="en-US"/>
              </w:rPr>
              <w:t>conservazione</w:t>
            </w:r>
            <w:proofErr w:type="spellEnd"/>
            <w:r w:rsidRPr="0024423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4235">
              <w:rPr>
                <w:rFonts w:ascii="Calibri" w:hAnsi="Calibri" w:cs="Calibri"/>
                <w:sz w:val="18"/>
                <w:szCs w:val="18"/>
                <w:lang w:val="en-US"/>
              </w:rPr>
              <w:t>sostenibile</w:t>
            </w:r>
            <w:proofErr w:type="spellEnd"/>
            <w:r w:rsidRPr="0024423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del </w:t>
            </w:r>
            <w:proofErr w:type="spellStart"/>
            <w:r w:rsidRPr="00244235">
              <w:rPr>
                <w:rFonts w:ascii="Calibri" w:hAnsi="Calibri" w:cs="Calibri"/>
                <w:sz w:val="18"/>
                <w:szCs w:val="18"/>
                <w:lang w:val="en-US"/>
              </w:rPr>
              <w:t>patrimonio</w:t>
            </w:r>
            <w:proofErr w:type="spellEnd"/>
            <w:r w:rsidRPr="0024423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4235">
              <w:rPr>
                <w:rFonts w:ascii="Calibri" w:hAnsi="Calibri" w:cs="Calibri"/>
                <w:sz w:val="18"/>
                <w:szCs w:val="18"/>
                <w:lang w:val="en-US"/>
              </w:rPr>
              <w:t>artistico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>Salone</w:t>
            </w:r>
            <w:proofErr w:type="spellEnd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>dell’Economia</w:t>
            </w:r>
            <w:proofErr w:type="spellEnd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>della</w:t>
            </w:r>
            <w:proofErr w:type="spellEnd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>Conservazione</w:t>
            </w:r>
            <w:proofErr w:type="spellEnd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>delle</w:t>
            </w:r>
            <w:proofErr w:type="spellEnd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>Tecnologie</w:t>
            </w:r>
            <w:proofErr w:type="spellEnd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>della</w:t>
            </w:r>
            <w:proofErr w:type="spellEnd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>Valorizzazione</w:t>
            </w:r>
            <w:proofErr w:type="spellEnd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>dei</w:t>
            </w:r>
            <w:proofErr w:type="spellEnd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>Beni</w:t>
            </w:r>
            <w:proofErr w:type="spellEnd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>Culturali</w:t>
            </w:r>
            <w:proofErr w:type="spellEnd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>Ambientali</w:t>
            </w:r>
            <w:proofErr w:type="spellEnd"/>
            <w:r w:rsidRPr="003F03B4">
              <w:rPr>
                <w:rFonts w:ascii="Calibri" w:hAnsi="Calibri" w:cs="Calibri"/>
                <w:sz w:val="18"/>
                <w:szCs w:val="18"/>
                <w:lang w:val="en-US"/>
              </w:rPr>
              <w:t>.</w:t>
            </w:r>
            <w:r w:rsidRPr="0024423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Ferrara, 06-08 April, 2016.</w:t>
            </w:r>
          </w:p>
          <w:p w:rsidR="0047458F" w:rsidRPr="006D5EC7" w:rsidRDefault="0047458F" w:rsidP="0047458F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183BEC">
              <w:rPr>
                <w:rFonts w:ascii="Calibri" w:hAnsi="Calibri" w:cs="Calibri"/>
                <w:sz w:val="18"/>
                <w:szCs w:val="18"/>
                <w:lang w:val="en-US"/>
              </w:rPr>
              <w:t>Nicoletta</w:t>
            </w:r>
            <w:proofErr w:type="spellEnd"/>
            <w:r w:rsidRPr="00183BE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3BEC">
              <w:rPr>
                <w:rFonts w:ascii="Calibri" w:hAnsi="Calibri" w:cs="Calibri"/>
                <w:sz w:val="18"/>
                <w:szCs w:val="18"/>
                <w:lang w:val="en-US"/>
              </w:rPr>
              <w:t>Barbabietola</w:t>
            </w:r>
            <w:proofErr w:type="spellEnd"/>
            <w:r w:rsidRPr="00183BE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83BEC">
              <w:rPr>
                <w:rFonts w:ascii="Calibri" w:hAnsi="Calibri" w:cs="Calibri"/>
                <w:sz w:val="18"/>
                <w:szCs w:val="18"/>
                <w:lang w:val="en-US"/>
              </w:rPr>
              <w:t>Michela</w:t>
            </w:r>
            <w:proofErr w:type="spellEnd"/>
            <w:r w:rsidRPr="00183BE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3BEC">
              <w:rPr>
                <w:rFonts w:ascii="Calibri" w:hAnsi="Calibri" w:cs="Calibri"/>
                <w:sz w:val="18"/>
                <w:szCs w:val="18"/>
                <w:lang w:val="en-US"/>
              </w:rPr>
              <w:t>Grimaldi</w:t>
            </w:r>
            <w:proofErr w:type="spellEnd"/>
            <w:r w:rsidRPr="00183BE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83BEC"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183BE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Tasso, Chiara </w:t>
            </w:r>
            <w:proofErr w:type="spellStart"/>
            <w:r w:rsidRPr="00183BEC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183BE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Giovanna </w:t>
            </w:r>
            <w:proofErr w:type="spellStart"/>
            <w:r w:rsidRPr="00183BEC">
              <w:rPr>
                <w:rFonts w:ascii="Calibri" w:hAnsi="Calibri" w:cs="Calibri"/>
                <w:sz w:val="18"/>
                <w:szCs w:val="18"/>
                <w:lang w:val="en-US"/>
              </w:rPr>
              <w:t>Pasquariello</w:t>
            </w:r>
            <w:proofErr w:type="spellEnd"/>
            <w:r w:rsidRPr="00183BE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83BEC"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183BE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3BEC">
              <w:rPr>
                <w:rFonts w:ascii="Calibri" w:hAnsi="Calibri" w:cs="Calibri"/>
                <w:sz w:val="18"/>
                <w:szCs w:val="18"/>
                <w:lang w:val="en-US"/>
              </w:rPr>
              <w:t>Pinzari,Brunella</w:t>
            </w:r>
            <w:proofErr w:type="spellEnd"/>
            <w:r w:rsidRPr="00183BE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3BEC">
              <w:rPr>
                <w:rFonts w:ascii="Calibri" w:hAnsi="Calibri" w:cs="Calibri"/>
                <w:sz w:val="18"/>
                <w:szCs w:val="18"/>
                <w:lang w:val="en-US"/>
              </w:rPr>
              <w:t>Perito</w:t>
            </w:r>
            <w:proofErr w:type="spellEnd"/>
            <w:r w:rsidRPr="00183BE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Anna Rosa </w:t>
            </w:r>
            <w:proofErr w:type="spellStart"/>
            <w:r w:rsidRPr="00183BEC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Pr="00183BEC">
              <w:rPr>
                <w:rFonts w:ascii="Calibri" w:hAnsi="Calibri" w:cs="Calibri"/>
                <w:sz w:val="18"/>
                <w:szCs w:val="18"/>
                <w:lang w:val="en-US"/>
              </w:rPr>
              <w:t>.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</w:t>
            </w:r>
            <w:r w:rsidRPr="006D5EC7" w:rsidDel="001F52A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Microbe-based </w:t>
            </w:r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removal of glue residues from historical paper materials.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EMB 2012, Bologna 10-12 April 2012.</w:t>
            </w:r>
          </w:p>
          <w:p w:rsidR="0047458F" w:rsidRPr="006D5EC7" w:rsidRDefault="0047458F" w:rsidP="0047458F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C. </w:t>
            </w:r>
            <w:proofErr w:type="spellStart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F. Tasso, P. Marconi, G. De </w:t>
            </w:r>
            <w:proofErr w:type="spellStart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>Giudici</w:t>
            </w:r>
            <w:proofErr w:type="spellEnd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I. </w:t>
            </w:r>
            <w:proofErr w:type="spellStart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>Lichtscheidl</w:t>
            </w:r>
            <w:proofErr w:type="spellEnd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W. </w:t>
            </w:r>
            <w:proofErr w:type="spellStart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>Adlassnig</w:t>
            </w:r>
            <w:proofErr w:type="spellEnd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K. </w:t>
            </w:r>
            <w:proofErr w:type="spellStart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>Turnau</w:t>
            </w:r>
            <w:proofErr w:type="spellEnd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 </w:t>
            </w:r>
            <w:proofErr w:type="spellStart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>G.Haferburg</w:t>
            </w:r>
            <w:proofErr w:type="spellEnd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F. </w:t>
            </w:r>
            <w:proofErr w:type="spellStart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>Langella</w:t>
            </w:r>
            <w:proofErr w:type="spellEnd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E. </w:t>
            </w:r>
            <w:proofErr w:type="spellStart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>Kothe</w:t>
            </w:r>
            <w:proofErr w:type="spellEnd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R. Stark, A. </w:t>
            </w:r>
            <w:proofErr w:type="spellStart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>Weist</w:t>
            </w:r>
            <w:proofErr w:type="spellEnd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>A.Neagoe</w:t>
            </w:r>
            <w:proofErr w:type="spellEnd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A. </w:t>
            </w:r>
            <w:proofErr w:type="spellStart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>Nicoara</w:t>
            </w:r>
            <w:proofErr w:type="spellEnd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 and </w:t>
            </w:r>
            <w:proofErr w:type="spellStart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>A.R.Sprocati</w:t>
            </w:r>
            <w:proofErr w:type="spellEnd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>Microbial-assisted phytoremediation of mining soils in pot experiment: response of microbial activity in different plant-soil systems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.  EMB 2012, Bologna 10-12 April 2012.</w:t>
            </w:r>
          </w:p>
          <w:p w:rsidR="0047458F" w:rsidRDefault="0047458F" w:rsidP="0047458F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F. Tasso, V. Pinto, C. </w:t>
            </w:r>
            <w:proofErr w:type="spellStart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P. Marconi, G. De </w:t>
            </w:r>
            <w:proofErr w:type="spellStart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>Giudici</w:t>
            </w:r>
            <w:proofErr w:type="spellEnd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I. </w:t>
            </w:r>
            <w:proofErr w:type="spellStart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>Lichtscheidl</w:t>
            </w:r>
            <w:proofErr w:type="spellEnd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W. </w:t>
            </w:r>
            <w:proofErr w:type="spellStart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>Adlassnig</w:t>
            </w:r>
            <w:proofErr w:type="spellEnd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K. </w:t>
            </w:r>
            <w:proofErr w:type="spellStart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>Turnau</w:t>
            </w:r>
            <w:proofErr w:type="spellEnd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>A.R.Sprocati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. </w:t>
            </w:r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Development of a tool-box to deliver a microbial assisted phytoremediation process within the mine site of </w:t>
            </w:r>
            <w:proofErr w:type="spellStart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>Ingurtosu</w:t>
            </w:r>
            <w:proofErr w:type="spellEnd"/>
            <w:r w:rsidRPr="006D5EC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(Sardinia, Italy). EUROSOIL 2012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, Bari 02-06 July 2012.</w:t>
            </w:r>
          </w:p>
          <w:p w:rsidR="0047458F" w:rsidRPr="00671EDF" w:rsidRDefault="0047458F" w:rsidP="0047458F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Nicoletta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Barbabietola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Michela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Grimaldi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Chiara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Paola Marconi, Anna Rosa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Giovanna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Pasquariello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. </w:t>
            </w:r>
            <w:r w:rsidRPr="00671ED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Il </w:t>
            </w:r>
            <w:proofErr w:type="spellStart"/>
            <w:r w:rsidRPr="00671EDF">
              <w:rPr>
                <w:rFonts w:ascii="Calibri" w:hAnsi="Calibri" w:cs="Calibri"/>
                <w:sz w:val="18"/>
                <w:szCs w:val="18"/>
                <w:lang w:val="en-US"/>
              </w:rPr>
              <w:t>biorestauro</w:t>
            </w:r>
            <w:proofErr w:type="spellEnd"/>
            <w:r w:rsidRPr="00671ED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671EDF">
              <w:rPr>
                <w:rFonts w:ascii="Calibri" w:hAnsi="Calibri" w:cs="Calibri"/>
                <w:sz w:val="18"/>
                <w:szCs w:val="18"/>
                <w:lang w:val="en-US"/>
              </w:rPr>
              <w:t>microrganismi</w:t>
            </w:r>
            <w:proofErr w:type="spellEnd"/>
            <w:r w:rsidRPr="00671ED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al </w:t>
            </w:r>
            <w:proofErr w:type="spellStart"/>
            <w:r w:rsidRPr="00671EDF">
              <w:rPr>
                <w:rFonts w:ascii="Calibri" w:hAnsi="Calibri" w:cs="Calibri"/>
                <w:sz w:val="18"/>
                <w:szCs w:val="18"/>
                <w:lang w:val="en-US"/>
              </w:rPr>
              <w:t>servizio</w:t>
            </w:r>
            <w:proofErr w:type="spellEnd"/>
            <w:r w:rsidRPr="00671ED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71EDF">
              <w:rPr>
                <w:rFonts w:ascii="Calibri" w:hAnsi="Calibri" w:cs="Calibri"/>
                <w:sz w:val="18"/>
                <w:szCs w:val="18"/>
                <w:lang w:val="en-US"/>
              </w:rPr>
              <w:t>dell’arte</w:t>
            </w:r>
            <w:proofErr w:type="spellEnd"/>
            <w:r w:rsidRPr="00671ED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. </w:t>
            </w:r>
            <w:proofErr w:type="spellStart"/>
            <w:r w:rsidRPr="00671EDF">
              <w:rPr>
                <w:rFonts w:ascii="Calibri" w:hAnsi="Calibri" w:cs="Calibri"/>
                <w:sz w:val="18"/>
                <w:szCs w:val="18"/>
                <w:lang w:val="en-US"/>
              </w:rPr>
              <w:t>Giornata</w:t>
            </w:r>
            <w:proofErr w:type="spellEnd"/>
            <w:r w:rsidRPr="00671ED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 Studio: “IL BIOLOGO NELLA SALVAGUARDIA DEI BENI</w:t>
            </w:r>
          </w:p>
          <w:p w:rsidR="004831D2" w:rsidRPr="0047458F" w:rsidRDefault="0047458F" w:rsidP="0047458F">
            <w:pPr>
              <w:widowControl/>
              <w:numPr>
                <w:ilvl w:val="0"/>
                <w:numId w:val="16"/>
              </w:numPr>
              <w:suppressAutoHyphens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71ED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CULTURALI: </w:t>
            </w:r>
            <w:proofErr w:type="spellStart"/>
            <w:r w:rsidRPr="00671EDF">
              <w:rPr>
                <w:rFonts w:ascii="Calibri" w:hAnsi="Calibri" w:cs="Calibri"/>
                <w:sz w:val="18"/>
                <w:szCs w:val="18"/>
                <w:lang w:val="en-US"/>
              </w:rPr>
              <w:t>attualità</w:t>
            </w:r>
            <w:proofErr w:type="spellEnd"/>
            <w:r w:rsidRPr="00671ED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671EDF">
              <w:rPr>
                <w:rFonts w:ascii="Calibri" w:hAnsi="Calibri" w:cs="Calibri"/>
                <w:sz w:val="18"/>
                <w:szCs w:val="18"/>
                <w:lang w:val="en-US"/>
              </w:rPr>
              <w:t>prospettive</w:t>
            </w:r>
            <w:proofErr w:type="spellEnd"/>
            <w:r w:rsidRPr="00671EDF">
              <w:rPr>
                <w:rFonts w:ascii="Calibri" w:hAnsi="Calibri" w:cs="Calibri"/>
                <w:sz w:val="18"/>
                <w:szCs w:val="18"/>
                <w:lang w:val="en-US"/>
              </w:rPr>
              <w:t>”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Roma, 29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novembre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2011.</w:t>
            </w:r>
          </w:p>
          <w:p w:rsidR="006630E9" w:rsidRPr="004831D2" w:rsidRDefault="004831D2" w:rsidP="004831D2">
            <w:pPr>
              <w:numPr>
                <w:ilvl w:val="0"/>
                <w:numId w:val="22"/>
              </w:num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831D2">
              <w:rPr>
                <w:rFonts w:ascii="Calibri" w:hAnsi="Calibri" w:cs="Calibri"/>
                <w:sz w:val="18"/>
                <w:szCs w:val="18"/>
                <w:lang w:val="en-US"/>
              </w:rPr>
              <w:t xml:space="preserve">Chiara </w:t>
            </w:r>
            <w:proofErr w:type="spellStart"/>
            <w:r w:rsidRPr="004831D2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4831D2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Christian </w:t>
            </w:r>
            <w:proofErr w:type="spellStart"/>
            <w:r w:rsidRPr="004831D2">
              <w:rPr>
                <w:rFonts w:ascii="Calibri" w:hAnsi="Calibri" w:cs="Calibri"/>
                <w:sz w:val="18"/>
                <w:szCs w:val="18"/>
                <w:lang w:val="en-US"/>
              </w:rPr>
              <w:t>Matano</w:t>
            </w:r>
            <w:proofErr w:type="spellEnd"/>
            <w:r w:rsidRPr="004831D2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831D2"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4831D2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Tasso,  Erica </w:t>
            </w:r>
            <w:proofErr w:type="spellStart"/>
            <w:r w:rsidRPr="004831D2">
              <w:rPr>
                <w:rFonts w:ascii="Calibri" w:hAnsi="Calibri" w:cs="Calibri"/>
                <w:sz w:val="18"/>
                <w:szCs w:val="18"/>
                <w:lang w:val="en-US"/>
              </w:rPr>
              <w:t>Massi</w:t>
            </w:r>
            <w:proofErr w:type="spellEnd"/>
            <w:r w:rsidRPr="004831D2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Roberto </w:t>
            </w:r>
            <w:proofErr w:type="spellStart"/>
            <w:r w:rsidRPr="004831D2">
              <w:rPr>
                <w:rFonts w:ascii="Calibri" w:hAnsi="Calibri" w:cs="Calibri"/>
                <w:sz w:val="18"/>
                <w:szCs w:val="18"/>
                <w:lang w:val="en-US"/>
              </w:rPr>
              <w:t>Ciccoli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4831D2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and Anna Rosa </w:t>
            </w:r>
            <w:proofErr w:type="spellStart"/>
            <w:r w:rsidRPr="004831D2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. </w:t>
            </w:r>
            <w:r w:rsidRPr="004831D2">
              <w:rPr>
                <w:rFonts w:ascii="Calibri" w:hAnsi="Calibri" w:cs="Calibri"/>
                <w:sz w:val="18"/>
                <w:szCs w:val="18"/>
                <w:lang w:val="en-US"/>
              </w:rPr>
              <w:t>Study of microbial community dynamics in an anaerobic digestion process intended to produce biogas suitable for feeding a molten carbonate fuel cell (MCFC) system.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4</w:t>
            </w:r>
            <w:r w:rsidRPr="004831D2">
              <w:rPr>
                <w:rFonts w:ascii="Calibri" w:hAnsi="Calibri" w:cs="Calibri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International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US"/>
              </w:rPr>
              <w:t>Biotechnolgy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Symposium and Exhibition, Biotechnology for the Sustainability  of Human Society, Rimini 14-18 September 2010.</w:t>
            </w:r>
          </w:p>
          <w:p w:rsidR="00391A3E" w:rsidRPr="00391A3E" w:rsidRDefault="00391A3E" w:rsidP="00904455">
            <w:pPr>
              <w:widowControl/>
              <w:numPr>
                <w:ilvl w:val="0"/>
                <w:numId w:val="16"/>
              </w:num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91A3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Anna Rosa </w:t>
            </w:r>
            <w:proofErr w:type="spellStart"/>
            <w:r w:rsidRPr="00391A3E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Pr="00391A3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Chiara </w:t>
            </w:r>
            <w:proofErr w:type="spellStart"/>
            <w:r w:rsidRPr="00391A3E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391A3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91A3E"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391A3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Tasso, Paola Marconi and Carlo </w:t>
            </w:r>
            <w:proofErr w:type="spellStart"/>
            <w:r w:rsidRPr="00391A3E">
              <w:rPr>
                <w:rFonts w:ascii="Calibri" w:hAnsi="Calibri" w:cs="Calibri"/>
                <w:sz w:val="18"/>
                <w:szCs w:val="18"/>
                <w:lang w:val="en-US"/>
              </w:rPr>
              <w:t>Cremisini</w:t>
            </w:r>
            <w:proofErr w:type="spellEnd"/>
            <w:r w:rsidR="00FC0A09">
              <w:rPr>
                <w:rFonts w:ascii="Calibri" w:hAnsi="Calibri" w:cs="Calibri"/>
                <w:sz w:val="18"/>
                <w:szCs w:val="18"/>
                <w:lang w:val="en-US"/>
              </w:rPr>
              <w:t>.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Proactive d</w:t>
            </w:r>
            <w:r w:rsidRPr="00391A3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evelopment of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t</w:t>
            </w:r>
            <w:r w:rsidRPr="00391A3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ailored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microbial formula for s</w:t>
            </w:r>
            <w:r w:rsidRPr="00391A3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trengthening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n</w:t>
            </w:r>
            <w:r w:rsidRPr="00391A3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atural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b</w:t>
            </w:r>
            <w:r w:rsidRPr="00391A3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ioremediation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c</w:t>
            </w:r>
            <w:r w:rsidRPr="00391A3E">
              <w:rPr>
                <w:rFonts w:ascii="Calibri" w:hAnsi="Calibri" w:cs="Calibri"/>
                <w:sz w:val="18"/>
                <w:szCs w:val="18"/>
                <w:lang w:val="en-US"/>
              </w:rPr>
              <w:t>apabilities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. </w:t>
            </w:r>
          </w:p>
          <w:p w:rsidR="00391A3E" w:rsidRDefault="00391A3E" w:rsidP="006630E9">
            <w:pPr>
              <w:pStyle w:val="Rientrocorpodeltesto"/>
              <w:widowControl/>
              <w:suppressAutoHyphens w:val="0"/>
              <w:spacing w:after="0"/>
              <w:ind w:left="72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The International Conferenc</w:t>
            </w:r>
            <w:r w:rsidR="004831D2">
              <w:rPr>
                <w:rFonts w:ascii="Calibri" w:hAnsi="Calibri" w:cs="Calibri"/>
                <w:sz w:val="18"/>
                <w:szCs w:val="18"/>
                <w:lang w:val="en-US"/>
              </w:rPr>
              <w:t>e BOSICON, Rome 13-15 M</w:t>
            </w:r>
            <w:r w:rsidR="006630E9">
              <w:rPr>
                <w:rFonts w:ascii="Calibri" w:hAnsi="Calibri" w:cs="Calibri"/>
                <w:sz w:val="18"/>
                <w:szCs w:val="18"/>
                <w:lang w:val="en-US"/>
              </w:rPr>
              <w:t>ay, 2009.</w:t>
            </w:r>
          </w:p>
          <w:p w:rsidR="002A121C" w:rsidRPr="002A121C" w:rsidRDefault="002A121C" w:rsidP="00904455">
            <w:pPr>
              <w:pStyle w:val="Rientrocorpodeltesto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Anna Rosa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Chiara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Elisabetta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Vedovato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Nicoletta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Barbabietola</w:t>
            </w:r>
            <w:proofErr w:type="spellEnd"/>
            <w:r w:rsidR="00FC0A0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. </w:t>
            </w:r>
            <w:r w:rsidR="00391A3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Explorative investigations on the potential contribution of selected microbial strains to definite restoration problems. 14th International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Biodeterioration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Biodegradation Symposium, Messina 6-11 October 2008.</w:t>
            </w:r>
            <w:r w:rsidR="00391A3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  <w:p w:rsidR="002A121C" w:rsidRPr="002A121C" w:rsidRDefault="002A121C" w:rsidP="00904455">
            <w:pPr>
              <w:pStyle w:val="Rientrocorpodeltesto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Chiara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, Rosario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Musella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Tasso, Carla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Ubaldi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Sonia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Manzo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Carlo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Cremisini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Anna Rosa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="00FC0A09">
              <w:rPr>
                <w:rFonts w:ascii="Calibri" w:hAnsi="Calibri" w:cs="Calibri"/>
                <w:sz w:val="18"/>
                <w:szCs w:val="18"/>
                <w:lang w:val="en-US"/>
              </w:rPr>
              <w:t>.</w:t>
            </w:r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Contribution of a native bacterial consortium on the bioremediation of  a soil co-contaminated with diesel oil and heavy metals. 14th International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Biodeterioration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Biodegradation Symposium, Mes</w:t>
            </w:r>
            <w:r w:rsidR="006630E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sina 6-11 October 2008. </w:t>
            </w:r>
          </w:p>
          <w:p w:rsidR="002A121C" w:rsidRPr="002A121C" w:rsidRDefault="002A121C" w:rsidP="00904455">
            <w:pPr>
              <w:pStyle w:val="Rientrocorpodeltesto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Tasso, Chiara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Antonio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Salluzzo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Marco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Tammaro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Carla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Ubaldi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Carlo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Cremisini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Anna Rosa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Treatment of tannery effluents in BIO and BAC bioreactors </w:t>
            </w:r>
            <w:r w:rsidRPr="002A121C" w:rsidDel="00D50F23">
              <w:rPr>
                <w:rFonts w:ascii="Calibri" w:hAnsi="Calibri" w:cs="Calibri"/>
                <w:sz w:val="18"/>
                <w:szCs w:val="18"/>
                <w:lang w:val="en-US"/>
              </w:rPr>
              <w:t>inoculated with the</w:t>
            </w:r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native microbial consortium ENEA-CAR. 14th International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Biodeterioration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Biodegradation Symposium, Messina 6-11 October 2008.</w:t>
            </w:r>
            <w:r w:rsidR="00391A3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  <w:p w:rsidR="002A121C" w:rsidRPr="002A121C" w:rsidRDefault="002A121C" w:rsidP="00904455">
            <w:pPr>
              <w:pStyle w:val="Rientrocorpodeltesto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Erica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Massi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Viviana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Cigolotti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Alessandra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Polettini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Angelo Moreno, Chiara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 and Anna Rosa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Energetic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valorisation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of agricultural residues by the integration of anaerobic digestion processes with MCFC system. 4th European Bioremediation Conference,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Chania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, Crete, Greece</w:t>
            </w:r>
            <w:r w:rsidR="006630E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3-6 September 2008. </w:t>
            </w:r>
          </w:p>
          <w:p w:rsidR="002A121C" w:rsidRPr="002A121C" w:rsidRDefault="002A121C" w:rsidP="00904455">
            <w:pPr>
              <w:pStyle w:val="Rientrocorpodeltesto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Tasso, Chiara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Nicoletta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Barbabietola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Elisabetta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Vedovato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Carlo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Cremisini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Anna Rosa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Microbial formulas for the development of biological procedures in restoration of art works. 4th European Bioremediation Conference,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Chania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, Crete, Greece, 3-6 September 2008. (accepted)</w:t>
            </w:r>
          </w:p>
          <w:p w:rsidR="002A121C" w:rsidRPr="002A121C" w:rsidRDefault="002A121C" w:rsidP="00904455">
            <w:pPr>
              <w:pStyle w:val="Rientrocorpodeltesto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Anna Rosa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Chiara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Elisabetta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Vedovato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Nicoletta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Barbabietola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Carlo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Cremisini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 microbiological survey of the Etruscan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Mercareccia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tomb (Italy): contribution of microorganisms to deterioration and restoration. Art 2008- Non-destructive investigations and microanalysis for the diagnostics and conservation of cultural and environmental heritage, Jerusalem, Isra</w:t>
            </w:r>
            <w:r w:rsidR="0093015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el,  May 25-30, 2008. </w:t>
            </w:r>
          </w:p>
          <w:p w:rsidR="002A121C" w:rsidRPr="002A121C" w:rsidRDefault="002A121C" w:rsidP="00904455">
            <w:pPr>
              <w:pStyle w:val="Rientrocorpodeltesto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lastRenderedPageBreak/>
              <w:t xml:space="preserve">Anna Rosa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Chiara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Nicoletta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Barbabietola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Elisabetta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Vedovato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Isolamento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ceppi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batterici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calcinogenici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dalla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tomba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etrusca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della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Mercareccia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Tarquinia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ed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ipotesi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una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loro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applicazione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nel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biorestauro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. X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Congresso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nazionale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chimica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dell’ambiente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dei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beni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culturali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Acaya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Vernole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(Lecce), 11-15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giugno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2007.</w:t>
            </w:r>
          </w:p>
          <w:p w:rsidR="002A121C" w:rsidRPr="002A121C" w:rsidRDefault="002A121C" w:rsidP="00904455">
            <w:pPr>
              <w:pStyle w:val="Rientrocorpodeltesto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Chiara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Rosario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Musella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Tasso, Carla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Ubaldi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Sonia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Manzo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e Anna Rosa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Biorisanamento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suolo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contaminato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da diesel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mediante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bioaugmentation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con un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consorzio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microbico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autoctono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isolato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dal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sito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Bagnoli-Coroglio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. X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Congresso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nazionale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chimica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dell’ambiente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dei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beni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culturali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Acaya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Vernole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(Lecce), 11-15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giugno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2007.</w:t>
            </w:r>
          </w:p>
          <w:p w:rsidR="002A121C" w:rsidRPr="002A121C" w:rsidRDefault="002A121C" w:rsidP="00904455">
            <w:pPr>
              <w:pStyle w:val="Rientrocorpodeltesto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Anna Rosa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Chiara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Lia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Segre, Sonia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Manzo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Roberto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Ciccoli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Antonio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Salluzzo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Selene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Grilli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Carlo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Cremisini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Microbial communities related to three different contaminated areas in the dismissed industrial site of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Bagnoli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(Naples, Italy). 15th SETAC Europe Annual Meeting, Lille, May 22-26 2005. </w:t>
            </w:r>
          </w:p>
          <w:p w:rsidR="002A121C" w:rsidRPr="002A121C" w:rsidRDefault="002A121C" w:rsidP="00904455">
            <w:pPr>
              <w:pStyle w:val="Rientrocorpodeltesto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Anna Rosa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Chiara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Lia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Segre, Mara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Galletti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Carlo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Cremisini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Caratterizzazione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 due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consorzi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microbici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accumulatori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metalli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pesanti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isolati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dal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sito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minerario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Ingurtosu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Sardegna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). 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Bertinoro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Meeting di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Microbiologia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Ambientale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Bertinoro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13-14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maggio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2005.</w:t>
            </w:r>
          </w:p>
          <w:p w:rsidR="002A121C" w:rsidRPr="002A121C" w:rsidRDefault="002A121C" w:rsidP="00904455">
            <w:pPr>
              <w:pStyle w:val="Rientrocorpodeltesto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Anna Rosa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Tasso,  Chiara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Lia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Segre, Paola Marconi,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Piero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Visconi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Paola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Renzi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Carlo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Cremisini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Caratterizzazione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microbiologica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comparata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alcune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nicchie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ecologiche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nel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sito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industriale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Bagnoli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(Napoli). 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Bertinoro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Meeting di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Microbiologia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Ambientale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Bertinoro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13-14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maggio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2005.</w:t>
            </w:r>
          </w:p>
          <w:p w:rsidR="002A121C" w:rsidRPr="002A121C" w:rsidRDefault="002A121C" w:rsidP="00904455">
            <w:pPr>
              <w:pStyle w:val="Rientrocorpodeltesto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Anna Rosa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Tasso,  Chiara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Lia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Segre Studio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degli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effetti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da stress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indotti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inquinanti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ambientali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su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Saccharomyces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cerevisiae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come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modello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cellula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eucariote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Bertinoro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Meeting di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Microbiologia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Ambientale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Bertinoro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13-14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maggio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2005.</w:t>
            </w:r>
          </w:p>
          <w:p w:rsidR="002A121C" w:rsidRPr="002A121C" w:rsidRDefault="002A121C" w:rsidP="00904455">
            <w:pPr>
              <w:pStyle w:val="Rientrocorpodeltesto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Anna Rosa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Chiara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Tasso, 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Lia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Segre, Mara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Galletti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Carlo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Cremisini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Caratterizzazione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 due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consorzi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microbici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accumulatori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metalli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pesanti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isolati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dal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sito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minerario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Ingurtosu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Sardegna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). III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Conferenza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Organizzativa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Inquinamento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metalli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pesanti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: la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biodisponibilità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Sassari, 5-6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maggio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2005.</w:t>
            </w:r>
          </w:p>
          <w:p w:rsidR="002A121C" w:rsidRPr="002A121C" w:rsidRDefault="002A121C" w:rsidP="00904455">
            <w:pPr>
              <w:pStyle w:val="Rientrocorpodeltesto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Anna Rosa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Lia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Segre, Mara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Galletti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Tasso, Chiara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Carlo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Cremisini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Isolamento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consorzi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microbici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accumulatori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zinco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dal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sito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minerario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Ingurtosu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Sardegna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) III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Conferenza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Organizzativa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Inquinamento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metalli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pesanti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: la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biodisponibilità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Sassari, 5-6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maggio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2005.</w:t>
            </w:r>
          </w:p>
          <w:p w:rsidR="002A121C" w:rsidRPr="002A121C" w:rsidRDefault="002A121C" w:rsidP="00904455">
            <w:pPr>
              <w:pStyle w:val="Rientrocorpodeltesto"/>
              <w:widowControl/>
              <w:numPr>
                <w:ilvl w:val="0"/>
                <w:numId w:val="16"/>
              </w:numPr>
              <w:suppressAutoHyphens w:val="0"/>
              <w:spacing w:after="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P.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Martelli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L.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Millucci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D.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Braconi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A.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Paffetti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F. Tasso, C.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A.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Santucci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Sub-lethal ethanol exposure enhances viability and ethanol production in Saccharomyces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cerevisiae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Convegno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della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Società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Italiana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Biochimica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Riccione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settembre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2005.</w:t>
            </w:r>
          </w:p>
          <w:p w:rsidR="002A121C" w:rsidRPr="00904455" w:rsidRDefault="002A121C" w:rsidP="00904455">
            <w:pPr>
              <w:widowControl/>
              <w:numPr>
                <w:ilvl w:val="0"/>
                <w:numId w:val="16"/>
              </w:num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Flavia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Tasso, Chiara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Alisi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Lia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Segre, Anna Rosa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Sprocati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Effetti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degli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agenti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perturbanti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su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crescita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produzione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etanolo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profilo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metabolico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in Saccharomyces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cerevisiae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. Workshop FIRB: “Saccharomyces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cerevisiae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sistema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modello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per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l’analisi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delle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risposte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allo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stress”, </w:t>
            </w:r>
            <w:r w:rsidR="00904455">
              <w:rPr>
                <w:rFonts w:ascii="Calibri" w:hAnsi="Calibri" w:cs="Calibri"/>
                <w:sz w:val="18"/>
                <w:szCs w:val="18"/>
                <w:lang w:val="en-US"/>
              </w:rPr>
              <w:t>ENEA-</w:t>
            </w:r>
            <w:proofErr w:type="spellStart"/>
            <w:r w:rsidR="00904455">
              <w:rPr>
                <w:rFonts w:ascii="Calibri" w:hAnsi="Calibri" w:cs="Calibri"/>
                <w:sz w:val="18"/>
                <w:szCs w:val="18"/>
                <w:lang w:val="en-US"/>
              </w:rPr>
              <w:t>Casaccia</w:t>
            </w:r>
            <w:proofErr w:type="spellEnd"/>
            <w:r w:rsidR="0090445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16 </w:t>
            </w:r>
            <w:proofErr w:type="spellStart"/>
            <w:r w:rsidR="00904455">
              <w:rPr>
                <w:rFonts w:ascii="Calibri" w:hAnsi="Calibri" w:cs="Calibri"/>
                <w:sz w:val="18"/>
                <w:szCs w:val="18"/>
                <w:lang w:val="en-US"/>
              </w:rPr>
              <w:t>dicembre</w:t>
            </w:r>
            <w:proofErr w:type="spellEnd"/>
            <w:r w:rsidR="0090445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2005.</w:t>
            </w:r>
          </w:p>
          <w:p w:rsidR="002A121C" w:rsidRDefault="002A121C" w:rsidP="00691E74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</w:p>
          <w:p w:rsidR="002A121C" w:rsidRDefault="002A121C" w:rsidP="002A121C">
            <w:pPr>
              <w:pStyle w:val="Predefinito"/>
              <w:ind w:left="720"/>
              <w:rPr>
                <w:rFonts w:ascii="Calibri" w:hAnsi="Calibri" w:cs="Calibri"/>
                <w:sz w:val="18"/>
                <w:szCs w:val="18"/>
              </w:rPr>
            </w:pPr>
          </w:p>
          <w:p w:rsidR="00EE17F5" w:rsidRDefault="00EE17F5" w:rsidP="002A121C">
            <w:pPr>
              <w:pStyle w:val="Predefinito"/>
              <w:ind w:left="720"/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  <w:p w:rsidR="0047458F" w:rsidRDefault="0047458F" w:rsidP="00904455">
            <w:pPr>
              <w:pStyle w:val="Predefinito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Biorisanamento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di aree contaminate: metodologie disponibili, ruolo dei microrganismi e tecniche di base. Roma 30 marzo-01 aprile 2011.</w:t>
            </w:r>
          </w:p>
          <w:p w:rsidR="002A121C" w:rsidRPr="002A121C" w:rsidRDefault="002A121C" w:rsidP="00904455">
            <w:pPr>
              <w:pStyle w:val="Predefinito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2A121C">
              <w:rPr>
                <w:rFonts w:ascii="Calibri" w:hAnsi="Calibri" w:cs="Calibri"/>
                <w:sz w:val="18"/>
                <w:szCs w:val="18"/>
              </w:rPr>
              <w:t>3a  Scuola Nazionale Residenziale Siti Contaminati, Analisi di rischio ecologico: dal dato chimico alla valutazione dell’effetto biologico. Lo studio del sito dell’ACNA di Cengio, Alessandria 20-22 dicembre 2004.</w:t>
            </w:r>
          </w:p>
          <w:p w:rsidR="002A121C" w:rsidRPr="002A121C" w:rsidRDefault="002A121C" w:rsidP="00904455">
            <w:pPr>
              <w:pStyle w:val="Predefinito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A121C">
              <w:rPr>
                <w:rFonts w:ascii="Calibri" w:hAnsi="Calibri" w:cs="Calibri"/>
                <w:sz w:val="18"/>
                <w:szCs w:val="18"/>
              </w:rPr>
              <w:t>Visiting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</w:rPr>
              <w:t>researcher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</w:rPr>
              <w:t xml:space="preserve"> presso il laboratorio del prof.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</w:rPr>
              <w:t>Max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</w:rPr>
              <w:t>Mergeay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</w:rPr>
              <w:t xml:space="preserve"> al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</w:rPr>
              <w:t>Belgian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</w:rPr>
              <w:t>Nuclear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</w:rPr>
              <w:t>Research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</w:rPr>
              <w:t xml:space="preserve"> Centre, B-2400-Mol, Belgio, ottobre 2004.</w:t>
            </w:r>
          </w:p>
          <w:p w:rsidR="00904455" w:rsidRPr="00904455" w:rsidRDefault="00904455" w:rsidP="00904455">
            <w:pPr>
              <w:pStyle w:val="Predefinito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904455">
              <w:rPr>
                <w:rFonts w:ascii="Calibri" w:hAnsi="Calibri" w:cs="Calibri"/>
                <w:sz w:val="18"/>
                <w:szCs w:val="18"/>
              </w:rPr>
              <w:t>Corso di Aggiornamento in Anaerobiosi, Roma 14 aprile 2004.</w:t>
            </w:r>
            <w:r w:rsidRPr="00904455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904455" w:rsidRPr="00904455" w:rsidRDefault="00904455" w:rsidP="00904455">
            <w:pPr>
              <w:pStyle w:val="Predefinito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904455">
              <w:rPr>
                <w:rFonts w:ascii="Calibri" w:hAnsi="Calibri" w:cs="Calibri"/>
                <w:sz w:val="18"/>
                <w:szCs w:val="18"/>
              </w:rPr>
              <w:t>Corso di formazione in Microbiologia Industriale: La qualità microbiologica nelle preparazioni farmaceutiche c/o CTP Tecnologie di Processo, Pomezia, 19-20 marzo 2003.</w:t>
            </w:r>
          </w:p>
          <w:p w:rsidR="00904455" w:rsidRPr="00904455" w:rsidRDefault="00904455" w:rsidP="00904455">
            <w:pPr>
              <w:pStyle w:val="Predefinito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904455">
              <w:rPr>
                <w:rFonts w:ascii="Calibri" w:hAnsi="Calibri" w:cs="Calibri"/>
                <w:sz w:val="18"/>
                <w:szCs w:val="18"/>
              </w:rPr>
              <w:t xml:space="preserve">Corso di Statistica di Base ed impiego di programmi di elaborazione dati c/o industria farmaceutica </w:t>
            </w:r>
            <w:proofErr w:type="spellStart"/>
            <w:r w:rsidRPr="00904455">
              <w:rPr>
                <w:rFonts w:ascii="Calibri" w:hAnsi="Calibri" w:cs="Calibri"/>
                <w:sz w:val="18"/>
                <w:szCs w:val="18"/>
              </w:rPr>
              <w:t>Serono</w:t>
            </w:r>
            <w:proofErr w:type="spellEnd"/>
            <w:r w:rsidRPr="00904455">
              <w:rPr>
                <w:rFonts w:ascii="Calibri" w:hAnsi="Calibri" w:cs="Calibri"/>
                <w:sz w:val="18"/>
                <w:szCs w:val="18"/>
              </w:rPr>
              <w:t>, Ardea, ottobre 2002.</w:t>
            </w:r>
          </w:p>
          <w:p w:rsidR="00904455" w:rsidRPr="00904455" w:rsidRDefault="00904455" w:rsidP="00904455">
            <w:pPr>
              <w:pStyle w:val="Predefinito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904455">
              <w:rPr>
                <w:rFonts w:ascii="Calibri" w:hAnsi="Calibri" w:cs="Calibri"/>
                <w:sz w:val="18"/>
                <w:szCs w:val="18"/>
              </w:rPr>
              <w:t xml:space="preserve">Corso di addestramento per l’impiego del sistema VITEK 32 </w:t>
            </w:r>
            <w:proofErr w:type="spellStart"/>
            <w:r w:rsidRPr="00904455">
              <w:rPr>
                <w:rFonts w:ascii="Calibri" w:hAnsi="Calibri" w:cs="Calibri"/>
                <w:sz w:val="18"/>
                <w:szCs w:val="18"/>
              </w:rPr>
              <w:t>Biomerieux</w:t>
            </w:r>
            <w:proofErr w:type="spellEnd"/>
            <w:r w:rsidRPr="00904455">
              <w:rPr>
                <w:rFonts w:ascii="Calibri" w:hAnsi="Calibri" w:cs="Calibri"/>
                <w:sz w:val="18"/>
                <w:szCs w:val="18"/>
              </w:rPr>
              <w:t xml:space="preserve"> per l’identificazione automatizzata di microorganismi c/o o industria farmaceutica </w:t>
            </w:r>
            <w:proofErr w:type="spellStart"/>
            <w:r w:rsidRPr="00904455">
              <w:rPr>
                <w:rFonts w:ascii="Calibri" w:hAnsi="Calibri" w:cs="Calibri"/>
                <w:sz w:val="18"/>
                <w:szCs w:val="18"/>
              </w:rPr>
              <w:t>Serono</w:t>
            </w:r>
            <w:proofErr w:type="spellEnd"/>
            <w:r w:rsidRPr="00904455">
              <w:rPr>
                <w:rFonts w:ascii="Calibri" w:hAnsi="Calibri" w:cs="Calibri"/>
                <w:sz w:val="18"/>
                <w:szCs w:val="18"/>
              </w:rPr>
              <w:t>, Ardea, 01-03 luglio 2002.</w:t>
            </w:r>
          </w:p>
          <w:p w:rsidR="00904455" w:rsidRPr="00904455" w:rsidRDefault="00904455" w:rsidP="00904455">
            <w:pPr>
              <w:pStyle w:val="Predefinito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904455">
              <w:rPr>
                <w:rFonts w:ascii="Calibri" w:hAnsi="Calibri" w:cs="Calibri"/>
                <w:sz w:val="18"/>
                <w:szCs w:val="18"/>
              </w:rPr>
              <w:t xml:space="preserve">Corso di addestramento per l’esecuzione del test microbiologico di Sterilità, c/o </w:t>
            </w:r>
            <w:proofErr w:type="spellStart"/>
            <w:r w:rsidRPr="00904455">
              <w:rPr>
                <w:rFonts w:ascii="Calibri" w:hAnsi="Calibri" w:cs="Calibri"/>
                <w:sz w:val="18"/>
                <w:szCs w:val="18"/>
              </w:rPr>
              <w:t>Millipore</w:t>
            </w:r>
            <w:proofErr w:type="spellEnd"/>
            <w:r w:rsidRPr="00904455">
              <w:rPr>
                <w:rFonts w:ascii="Calibri" w:hAnsi="Calibri" w:cs="Calibri"/>
                <w:sz w:val="18"/>
                <w:szCs w:val="18"/>
              </w:rPr>
              <w:t xml:space="preserve"> IFS Ardea, 22 marzo 2002.</w:t>
            </w:r>
          </w:p>
          <w:p w:rsidR="00904455" w:rsidRPr="00904455" w:rsidRDefault="00904455" w:rsidP="00904455">
            <w:pPr>
              <w:pStyle w:val="Predefinito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904455">
              <w:rPr>
                <w:rFonts w:ascii="Calibri" w:hAnsi="Calibri" w:cs="Calibri"/>
                <w:sz w:val="18"/>
                <w:szCs w:val="18"/>
              </w:rPr>
              <w:t xml:space="preserve">Corso di formazione in Microbiologia Industriale: </w:t>
            </w:r>
            <w:proofErr w:type="spellStart"/>
            <w:r w:rsidRPr="00904455">
              <w:rPr>
                <w:rFonts w:ascii="Calibri" w:hAnsi="Calibri" w:cs="Calibri"/>
                <w:sz w:val="18"/>
                <w:szCs w:val="18"/>
              </w:rPr>
              <w:t>Microbiological</w:t>
            </w:r>
            <w:proofErr w:type="spellEnd"/>
            <w:r w:rsidRPr="00904455">
              <w:rPr>
                <w:rFonts w:ascii="Calibri" w:hAnsi="Calibri" w:cs="Calibri"/>
                <w:sz w:val="18"/>
                <w:szCs w:val="18"/>
              </w:rPr>
              <w:t xml:space="preserve"> Control and </w:t>
            </w:r>
            <w:proofErr w:type="spellStart"/>
            <w:r w:rsidRPr="00904455">
              <w:rPr>
                <w:rFonts w:ascii="Calibri" w:hAnsi="Calibri" w:cs="Calibri"/>
                <w:sz w:val="18"/>
                <w:szCs w:val="18"/>
              </w:rPr>
              <w:t>Validation</w:t>
            </w:r>
            <w:proofErr w:type="spellEnd"/>
            <w:r w:rsidRPr="00904455">
              <w:rPr>
                <w:rFonts w:ascii="Calibri" w:hAnsi="Calibri" w:cs="Calibri"/>
                <w:sz w:val="18"/>
                <w:szCs w:val="18"/>
              </w:rPr>
              <w:t xml:space="preserve"> c/o Center for Professional </w:t>
            </w:r>
            <w:proofErr w:type="spellStart"/>
            <w:r w:rsidRPr="00904455">
              <w:rPr>
                <w:rFonts w:ascii="Calibri" w:hAnsi="Calibri" w:cs="Calibri"/>
                <w:sz w:val="18"/>
                <w:szCs w:val="18"/>
              </w:rPr>
              <w:t>Advancement</w:t>
            </w:r>
            <w:proofErr w:type="spellEnd"/>
            <w:r w:rsidRPr="00904455">
              <w:rPr>
                <w:rFonts w:ascii="Calibri" w:hAnsi="Calibri" w:cs="Calibri"/>
                <w:sz w:val="18"/>
                <w:szCs w:val="18"/>
              </w:rPr>
              <w:t>, Amsterdam, 24-26 ottobre 2001.</w:t>
            </w:r>
          </w:p>
          <w:p w:rsidR="00620A53" w:rsidRDefault="00904455" w:rsidP="00620A53">
            <w:pPr>
              <w:pStyle w:val="Predefinito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904455">
              <w:rPr>
                <w:rFonts w:ascii="Calibri" w:hAnsi="Calibri" w:cs="Calibri"/>
                <w:sz w:val="18"/>
                <w:szCs w:val="18"/>
              </w:rPr>
              <w:t>Corso di aggiornamento sull’impiego del sistema BIOLOG per l’identificazione automatizzata di microorganismi c/o Istituto Zooprofilattico del Lazio, Roma, 08 marzo 2001.</w:t>
            </w:r>
          </w:p>
          <w:p w:rsidR="000105F4" w:rsidRPr="00620A53" w:rsidRDefault="00620A53" w:rsidP="00620A53">
            <w:pPr>
              <w:pStyle w:val="Predefinito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620A53">
              <w:rPr>
                <w:rFonts w:ascii="Calibri" w:hAnsi="Calibri" w:cs="Calibri"/>
                <w:sz w:val="18"/>
                <w:szCs w:val="18"/>
              </w:rPr>
              <w:lastRenderedPageBreak/>
              <w:t>Green lab: laboratorio di materiali e metodi sostenibili applicati alla conservazione dei Beni     Culturali. Roma 25-26 maggio 2016.</w:t>
            </w:r>
          </w:p>
          <w:p w:rsidR="002A121C" w:rsidRDefault="002A121C" w:rsidP="00620A53">
            <w:pPr>
              <w:pStyle w:val="Predefinito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2A121C">
              <w:rPr>
                <w:rFonts w:ascii="Calibri" w:hAnsi="Calibri" w:cs="Calibri"/>
                <w:sz w:val="18"/>
                <w:szCs w:val="18"/>
              </w:rPr>
              <w:t xml:space="preserve">Ciclo di seminari presso scuole medie inferiori e superiori sulla tematica: Il deterioramento dei beni culturali e il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</w:rPr>
              <w:t>biorestauro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</w:rPr>
              <w:t xml:space="preserve"> come possibile soluzione a basso impatto ambientale. I corsi sono svolti in collaborazione con la società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</w:rPr>
              <w:t>Mesos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</w:rPr>
              <w:t>Innovation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</w:rPr>
              <w:t xml:space="preserve"> and Training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</w:rPr>
              <w:t>Advice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</w:rPr>
              <w:t xml:space="preserve"> (Spin Off ENEA).</w:t>
            </w:r>
          </w:p>
          <w:p w:rsidR="000105F4" w:rsidRPr="00620A53" w:rsidRDefault="000105F4" w:rsidP="00620A53">
            <w:pPr>
              <w:pStyle w:val="Paragrafoelenco"/>
              <w:numPr>
                <w:ilvl w:val="0"/>
                <w:numId w:val="16"/>
              </w:numPr>
              <w:suppressAutoHyphens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20A53">
              <w:rPr>
                <w:rFonts w:ascii="Calibri" w:hAnsi="Calibri" w:cs="Calibri"/>
                <w:sz w:val="18"/>
                <w:szCs w:val="18"/>
              </w:rPr>
              <w:t xml:space="preserve">Lezioni e seminari presso le sedi ENEA sulle tematiche inerenti le mie linee di ricerca, finalizzati alla divulgazione scientifica indirizzata a studenti universitari, di master e di </w:t>
            </w:r>
            <w:proofErr w:type="spellStart"/>
            <w:r w:rsidRPr="00620A53">
              <w:rPr>
                <w:rFonts w:ascii="Calibri" w:hAnsi="Calibri" w:cs="Calibri"/>
                <w:sz w:val="18"/>
                <w:szCs w:val="18"/>
              </w:rPr>
              <w:t>isitituti</w:t>
            </w:r>
            <w:proofErr w:type="spellEnd"/>
            <w:r w:rsidRPr="00620A53">
              <w:rPr>
                <w:rFonts w:ascii="Calibri" w:hAnsi="Calibri" w:cs="Calibri"/>
                <w:sz w:val="18"/>
                <w:szCs w:val="18"/>
              </w:rPr>
              <w:t xml:space="preserve"> superiori.</w:t>
            </w:r>
          </w:p>
          <w:p w:rsidR="000105F4" w:rsidRDefault="000105F4" w:rsidP="000105F4">
            <w:pPr>
              <w:pStyle w:val="Predefinito"/>
              <w:rPr>
                <w:rFonts w:eastAsia="ArialMT" w:cs="ArialMT"/>
                <w:sz w:val="18"/>
                <w:szCs w:val="18"/>
              </w:rPr>
            </w:pPr>
          </w:p>
          <w:p w:rsidR="000105F4" w:rsidRDefault="000105F4" w:rsidP="002A121C">
            <w:pPr>
              <w:pStyle w:val="Predefinito"/>
              <w:ind w:left="720"/>
              <w:rPr>
                <w:rFonts w:eastAsia="ArialMT" w:cs="ArialMT"/>
                <w:sz w:val="18"/>
                <w:szCs w:val="18"/>
              </w:rPr>
            </w:pPr>
          </w:p>
          <w:p w:rsidR="000105F4" w:rsidRDefault="000105F4" w:rsidP="002A121C">
            <w:pPr>
              <w:pStyle w:val="Predefinito"/>
              <w:ind w:left="720"/>
              <w:rPr>
                <w:rFonts w:ascii="Calibri" w:hAnsi="Calibri" w:cs="Calibri"/>
                <w:sz w:val="18"/>
                <w:szCs w:val="18"/>
              </w:rPr>
            </w:pPr>
          </w:p>
          <w:p w:rsidR="009D6AE4" w:rsidRDefault="009631B1" w:rsidP="009631B1">
            <w:pPr>
              <w:pStyle w:val="Predefinito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2015- Il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biorestauro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per la conservazione sostenibile del patrimonio</w:t>
            </w:r>
            <w:r>
              <w:rPr>
                <w:rFonts w:ascii="Calibri" w:hAnsi="Calibri" w:cs="Calibri"/>
                <w:sz w:val="18"/>
                <w:szCs w:val="18"/>
              </w:rPr>
              <w:tab/>
              <w:t>artistico</w:t>
            </w:r>
            <w:r w:rsidRPr="009631B1">
              <w:rPr>
                <w:rFonts w:ascii="Calibri" w:hAnsi="Calibri" w:cs="Calibri"/>
                <w:sz w:val="18"/>
                <w:szCs w:val="18"/>
              </w:rPr>
              <w:t> italiano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="009D6AE4">
              <w:rPr>
                <w:rFonts w:ascii="Calibri" w:hAnsi="Calibri" w:cs="Calibri"/>
                <w:sz w:val="18"/>
                <w:szCs w:val="18"/>
              </w:rPr>
              <w:t xml:space="preserve">Premio Smart </w:t>
            </w:r>
            <w:proofErr w:type="spellStart"/>
            <w:r w:rsidR="009D6AE4">
              <w:rPr>
                <w:rFonts w:ascii="Calibri" w:hAnsi="Calibri" w:cs="Calibri"/>
                <w:sz w:val="18"/>
                <w:szCs w:val="18"/>
              </w:rPr>
              <w:t>Communities</w:t>
            </w:r>
            <w:proofErr w:type="spellEnd"/>
            <w:r w:rsidR="009D6AE4">
              <w:rPr>
                <w:rFonts w:ascii="Calibri" w:hAnsi="Calibri" w:cs="Calibri"/>
                <w:sz w:val="18"/>
                <w:szCs w:val="18"/>
              </w:rPr>
              <w:t>, SMAU 2015.</w:t>
            </w:r>
          </w:p>
          <w:p w:rsidR="006E0290" w:rsidRPr="002A121C" w:rsidRDefault="006E0290" w:rsidP="00904455">
            <w:pPr>
              <w:pStyle w:val="Predefinito"/>
              <w:numPr>
                <w:ilvl w:val="0"/>
                <w:numId w:val="16"/>
              </w:numPr>
              <w:rPr>
                <w:rFonts w:ascii="Calibri" w:hAnsi="Calibri" w:cs="Calibri"/>
                <w:sz w:val="18"/>
                <w:szCs w:val="18"/>
              </w:rPr>
            </w:pPr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2008-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Premio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>Eccellenze</w:t>
            </w:r>
            <w:proofErr w:type="spellEnd"/>
            <w:r w:rsidRPr="002A121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ENEA</w:t>
            </w:r>
            <w:r w:rsidR="002A121C">
              <w:rPr>
                <w:rFonts w:ascii="Calibri" w:hAnsi="Calibri" w:cs="Calibri"/>
                <w:sz w:val="18"/>
                <w:szCs w:val="18"/>
                <w:lang w:val="en-US"/>
              </w:rPr>
              <w:t>.</w:t>
            </w:r>
          </w:p>
          <w:p w:rsidR="006E0290" w:rsidRPr="00D2301C" w:rsidRDefault="006E0290" w:rsidP="009D6AE4">
            <w:pPr>
              <w:pStyle w:val="Predefinito"/>
            </w:pPr>
          </w:p>
        </w:tc>
      </w:tr>
      <w:tr w:rsidR="00B43554" w:rsidTr="006E0290">
        <w:trPr>
          <w:trHeight w:val="170"/>
        </w:trPr>
        <w:tc>
          <w:tcPr>
            <w:tcW w:w="2834" w:type="dxa"/>
            <w:shd w:val="clear" w:color="auto" w:fill="auto"/>
          </w:tcPr>
          <w:p w:rsidR="00B43554" w:rsidRDefault="00B43554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B43554" w:rsidRPr="0014298C" w:rsidRDefault="00B43554" w:rsidP="004A7A21">
            <w:pPr>
              <w:widowControl/>
              <w:suppressAutoHyphens w:val="0"/>
              <w:ind w:left="284"/>
              <w:rPr>
                <w:rFonts w:ascii="Calibri" w:eastAsia="Times" w:hAnsi="Calibri" w:cs="Calibri"/>
                <w:sz w:val="18"/>
                <w:szCs w:val="18"/>
                <w:lang w:val="en-US"/>
              </w:rPr>
            </w:pPr>
          </w:p>
        </w:tc>
      </w:tr>
    </w:tbl>
    <w:p w:rsidR="00456AC1" w:rsidRDefault="00456AC1">
      <w:pPr>
        <w:pStyle w:val="ECVText"/>
        <w:rPr>
          <w:sz w:val="8"/>
          <w:szCs w:val="8"/>
        </w:rPr>
      </w:pPr>
    </w:p>
    <w:p w:rsidR="00456AC1" w:rsidRDefault="00456AC1">
      <w:pPr>
        <w:rPr>
          <w:sz w:val="8"/>
          <w:szCs w:val="8"/>
        </w:rPr>
      </w:pPr>
    </w:p>
    <w:p w:rsidR="002F7A14" w:rsidRDefault="002F7A14">
      <w:pPr>
        <w:rPr>
          <w:sz w:val="8"/>
          <w:szCs w:val="8"/>
        </w:rPr>
      </w:pPr>
    </w:p>
    <w:p w:rsidR="002F7A14" w:rsidRDefault="002F7A14">
      <w:pPr>
        <w:rPr>
          <w:sz w:val="8"/>
          <w:szCs w:val="8"/>
        </w:rPr>
      </w:pPr>
    </w:p>
    <w:p w:rsidR="002F7A14" w:rsidRDefault="002F7A14">
      <w:pPr>
        <w:rPr>
          <w:sz w:val="8"/>
          <w:szCs w:val="8"/>
        </w:rPr>
      </w:pPr>
    </w:p>
    <w:p w:rsidR="002F7A14" w:rsidRDefault="002F7A14">
      <w:pPr>
        <w:rPr>
          <w:sz w:val="8"/>
          <w:szCs w:val="8"/>
        </w:rPr>
      </w:pPr>
    </w:p>
    <w:p w:rsidR="002F7A14" w:rsidRDefault="002F7A14">
      <w:pPr>
        <w:rPr>
          <w:sz w:val="8"/>
          <w:szCs w:val="8"/>
        </w:rPr>
      </w:pPr>
    </w:p>
    <w:p w:rsidR="002F7A14" w:rsidRDefault="002F7A14">
      <w:pPr>
        <w:rPr>
          <w:sz w:val="8"/>
          <w:szCs w:val="8"/>
        </w:rPr>
      </w:pPr>
    </w:p>
    <w:p w:rsidR="002F7A14" w:rsidRDefault="002F7A14">
      <w:pPr>
        <w:rPr>
          <w:sz w:val="8"/>
          <w:szCs w:val="8"/>
        </w:rPr>
      </w:pPr>
    </w:p>
    <w:p w:rsidR="002F7A14" w:rsidRDefault="002F7A14">
      <w:pPr>
        <w:rPr>
          <w:sz w:val="8"/>
          <w:szCs w:val="8"/>
        </w:rPr>
      </w:pPr>
    </w:p>
    <w:p w:rsidR="002F7A14" w:rsidRDefault="002F7A14">
      <w:pPr>
        <w:rPr>
          <w:sz w:val="8"/>
          <w:szCs w:val="8"/>
        </w:rPr>
      </w:pPr>
    </w:p>
    <w:p w:rsidR="002F7A14" w:rsidRDefault="002F7A14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56AC1">
        <w:trPr>
          <w:trHeight w:val="170"/>
        </w:trPr>
        <w:tc>
          <w:tcPr>
            <w:tcW w:w="2834" w:type="dxa"/>
            <w:shd w:val="clear" w:color="auto" w:fill="auto"/>
          </w:tcPr>
          <w:p w:rsidR="00456AC1" w:rsidRDefault="00456AC1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456AC1" w:rsidRDefault="00456AC1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456AC1" w:rsidRDefault="00456AC1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56AC1">
        <w:trPr>
          <w:trHeight w:val="205"/>
        </w:trPr>
        <w:tc>
          <w:tcPr>
            <w:tcW w:w="2834" w:type="dxa"/>
            <w:shd w:val="clear" w:color="auto" w:fill="auto"/>
          </w:tcPr>
          <w:p w:rsidR="00456AC1" w:rsidRDefault="00456AC1">
            <w:pPr>
              <w:pStyle w:val="ECVLeftDetails"/>
            </w:pPr>
            <w:r>
              <w:t>Firma</w:t>
            </w:r>
          </w:p>
        </w:tc>
        <w:tc>
          <w:tcPr>
            <w:tcW w:w="7542" w:type="dxa"/>
            <w:shd w:val="clear" w:color="auto" w:fill="auto"/>
          </w:tcPr>
          <w:p w:rsidR="00456AC1" w:rsidRDefault="00387429">
            <w:pPr>
              <w:pStyle w:val="ECVSectionDetails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266950" cy="937260"/>
                  <wp:effectExtent l="0" t="0" r="0" b="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AC1" w:rsidRDefault="00456AC1" w:rsidP="00A3794B"/>
    <w:sectPr w:rsidR="00456AC1" w:rsidSect="00A3794B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59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901" w:rsidRDefault="00B77901">
      <w:r>
        <w:separator/>
      </w:r>
    </w:p>
  </w:endnote>
  <w:endnote w:type="continuationSeparator" w:id="0">
    <w:p w:rsidR="00B77901" w:rsidRDefault="00B7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45">
    <w:altName w:val="Helvetica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C1" w:rsidRDefault="00456AC1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E17F5">
      <w:rPr>
        <w:rFonts w:eastAsia="ArialMT" w:cs="ArialMT"/>
        <w:noProof/>
        <w:sz w:val="14"/>
        <w:szCs w:val="14"/>
      </w:rPr>
      <w:t>6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E17F5">
      <w:rPr>
        <w:rFonts w:eastAsia="ArialMT" w:cs="ArialMT"/>
        <w:noProof/>
        <w:sz w:val="14"/>
        <w:szCs w:val="14"/>
      </w:rPr>
      <w:t>6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C1" w:rsidRDefault="00456AC1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E17F5">
      <w:rPr>
        <w:rFonts w:eastAsia="ArialMT" w:cs="ArialMT"/>
        <w:noProof/>
        <w:sz w:val="14"/>
        <w:szCs w:val="14"/>
      </w:rPr>
      <w:t>5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E17F5">
      <w:rPr>
        <w:rFonts w:eastAsia="ArialMT" w:cs="ArialMT"/>
        <w:noProof/>
        <w:sz w:val="14"/>
        <w:szCs w:val="14"/>
      </w:rPr>
      <w:t>6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901" w:rsidRDefault="00B77901">
      <w:r>
        <w:separator/>
      </w:r>
    </w:p>
  </w:footnote>
  <w:footnote w:type="continuationSeparator" w:id="0">
    <w:p w:rsidR="00B77901" w:rsidRDefault="00B7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C1" w:rsidRDefault="00387429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2D61996D" wp14:editId="1447A73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6AC1">
      <w:t xml:space="preserve"> </w:t>
    </w:r>
    <w:r w:rsidR="00456AC1">
      <w:tab/>
      <w:t xml:space="preserve"> </w:t>
    </w:r>
    <w:r w:rsidR="00456AC1">
      <w:rPr>
        <w:szCs w:val="20"/>
      </w:rPr>
      <w:t>Curriculum Vitae</w:t>
    </w:r>
    <w:r w:rsidR="00456AC1">
      <w:rPr>
        <w:szCs w:val="20"/>
      </w:rPr>
      <w:tab/>
      <w:t xml:space="preserve"> Sostituire con Nome (i) Cognome (i)</w:t>
    </w:r>
    <w:r w:rsidR="00456AC1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C1" w:rsidRDefault="00387429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1BE6C0CD" wp14:editId="7E7F277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6AC1">
      <w:t xml:space="preserve"> </w:t>
    </w:r>
    <w:r w:rsidR="00456AC1">
      <w:tab/>
      <w:t xml:space="preserve"> </w:t>
    </w:r>
    <w:r w:rsidR="00456AC1">
      <w:rPr>
        <w:szCs w:val="20"/>
      </w:rPr>
      <w:t>Curriculum Vitae</w:t>
    </w:r>
    <w:r w:rsidR="00456AC1">
      <w:rPr>
        <w:szCs w:val="20"/>
      </w:rPr>
      <w:tab/>
    </w:r>
    <w:r w:rsidR="00FE5006">
      <w:rPr>
        <w:szCs w:val="20"/>
      </w:rPr>
      <w:t>Flavia Tasso</w:t>
    </w:r>
    <w:r w:rsidR="00456AC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068C5DDF"/>
    <w:multiLevelType w:val="multilevel"/>
    <w:tmpl w:val="080CF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6C78EA"/>
    <w:multiLevelType w:val="hybridMultilevel"/>
    <w:tmpl w:val="17B49A2E"/>
    <w:lvl w:ilvl="0" w:tplc="DF288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D38D6"/>
    <w:multiLevelType w:val="hybridMultilevel"/>
    <w:tmpl w:val="4894E8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07AF"/>
    <w:multiLevelType w:val="hybridMultilevel"/>
    <w:tmpl w:val="C5607162"/>
    <w:lvl w:ilvl="0" w:tplc="BDF6C284">
      <w:start w:val="1"/>
      <w:numFmt w:val="bullet"/>
      <w:lvlText w:val=""/>
      <w:lvlJc w:val="left"/>
      <w:pPr>
        <w:tabs>
          <w:tab w:val="num" w:pos="1081"/>
        </w:tabs>
        <w:ind w:left="1081" w:hanging="360"/>
      </w:pPr>
      <w:rPr>
        <w:rFonts w:ascii="Wingdings" w:hAnsi="Wingdings" w:hint="default"/>
      </w:rPr>
    </w:lvl>
    <w:lvl w:ilvl="1" w:tplc="0001041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11149A3"/>
    <w:multiLevelType w:val="hybridMultilevel"/>
    <w:tmpl w:val="7DB2A3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112F0"/>
    <w:multiLevelType w:val="hybridMultilevel"/>
    <w:tmpl w:val="6B2008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94D79"/>
    <w:multiLevelType w:val="hybridMultilevel"/>
    <w:tmpl w:val="DF8EFE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42501"/>
    <w:multiLevelType w:val="hybridMultilevel"/>
    <w:tmpl w:val="FEC0C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54772"/>
    <w:multiLevelType w:val="hybridMultilevel"/>
    <w:tmpl w:val="383E13B4"/>
    <w:lvl w:ilvl="0" w:tplc="04100005">
      <w:start w:val="1"/>
      <w:numFmt w:val="bullet"/>
      <w:lvlText w:val=""/>
      <w:lvlJc w:val="left"/>
      <w:pPr>
        <w:tabs>
          <w:tab w:val="num" w:pos="1093"/>
        </w:tabs>
        <w:ind w:left="1093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11">
    <w:nsid w:val="3AC95E86"/>
    <w:multiLevelType w:val="hybridMultilevel"/>
    <w:tmpl w:val="2820DC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945E7"/>
    <w:multiLevelType w:val="hybridMultilevel"/>
    <w:tmpl w:val="C66A67A6"/>
    <w:lvl w:ilvl="0" w:tplc="DF288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32C3E"/>
    <w:multiLevelType w:val="hybridMultilevel"/>
    <w:tmpl w:val="B986FFA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CED0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1452CD"/>
    <w:multiLevelType w:val="hybridMultilevel"/>
    <w:tmpl w:val="FC2A7B60"/>
    <w:lvl w:ilvl="0" w:tplc="0410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CB26706"/>
    <w:multiLevelType w:val="hybridMultilevel"/>
    <w:tmpl w:val="279875BE"/>
    <w:lvl w:ilvl="0" w:tplc="0005041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5D5A159E"/>
    <w:multiLevelType w:val="hybridMultilevel"/>
    <w:tmpl w:val="1DF225C4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5A94163"/>
    <w:multiLevelType w:val="hybridMultilevel"/>
    <w:tmpl w:val="54A0D4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833AF"/>
    <w:multiLevelType w:val="hybridMultilevel"/>
    <w:tmpl w:val="0A92DB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43199"/>
    <w:multiLevelType w:val="hybridMultilevel"/>
    <w:tmpl w:val="D56C2E1C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788A19D4"/>
    <w:multiLevelType w:val="hybridMultilevel"/>
    <w:tmpl w:val="03400AD6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001041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C1F7234"/>
    <w:multiLevelType w:val="hybridMultilevel"/>
    <w:tmpl w:val="2C5412F4"/>
    <w:lvl w:ilvl="0" w:tplc="DF288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873B8"/>
    <w:multiLevelType w:val="hybridMultilevel"/>
    <w:tmpl w:val="C09E09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20"/>
  </w:num>
  <w:num w:numId="6">
    <w:abstractNumId w:val="11"/>
  </w:num>
  <w:num w:numId="7">
    <w:abstractNumId w:val="4"/>
  </w:num>
  <w:num w:numId="8">
    <w:abstractNumId w:val="17"/>
  </w:num>
  <w:num w:numId="9">
    <w:abstractNumId w:val="14"/>
  </w:num>
  <w:num w:numId="10">
    <w:abstractNumId w:val="10"/>
  </w:num>
  <w:num w:numId="11">
    <w:abstractNumId w:val="15"/>
  </w:num>
  <w:num w:numId="12">
    <w:abstractNumId w:val="5"/>
  </w:num>
  <w:num w:numId="13">
    <w:abstractNumId w:val="8"/>
  </w:num>
  <w:num w:numId="14">
    <w:abstractNumId w:val="18"/>
  </w:num>
  <w:num w:numId="15">
    <w:abstractNumId w:val="6"/>
  </w:num>
  <w:num w:numId="16">
    <w:abstractNumId w:val="12"/>
  </w:num>
  <w:num w:numId="17">
    <w:abstractNumId w:val="13"/>
  </w:num>
  <w:num w:numId="18">
    <w:abstractNumId w:val="16"/>
  </w:num>
  <w:num w:numId="19">
    <w:abstractNumId w:val="19"/>
  </w:num>
  <w:num w:numId="20">
    <w:abstractNumId w:val="3"/>
  </w:num>
  <w:num w:numId="21">
    <w:abstractNumId w:val="21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1D"/>
    <w:rsid w:val="00007584"/>
    <w:rsid w:val="000105F4"/>
    <w:rsid w:val="00020DC7"/>
    <w:rsid w:val="00024917"/>
    <w:rsid w:val="000A08C7"/>
    <w:rsid w:val="000A73D9"/>
    <w:rsid w:val="00161C8B"/>
    <w:rsid w:val="0019272F"/>
    <w:rsid w:val="00235C0A"/>
    <w:rsid w:val="00285D45"/>
    <w:rsid w:val="002A121C"/>
    <w:rsid w:val="002B79BE"/>
    <w:rsid w:val="002C01C1"/>
    <w:rsid w:val="002C48B5"/>
    <w:rsid w:val="002F7A14"/>
    <w:rsid w:val="00387429"/>
    <w:rsid w:val="00391A3E"/>
    <w:rsid w:val="003E686A"/>
    <w:rsid w:val="00410B51"/>
    <w:rsid w:val="00431A0F"/>
    <w:rsid w:val="004355A9"/>
    <w:rsid w:val="00456AC1"/>
    <w:rsid w:val="0047458F"/>
    <w:rsid w:val="004831D2"/>
    <w:rsid w:val="004A7A21"/>
    <w:rsid w:val="004B7F64"/>
    <w:rsid w:val="004E1566"/>
    <w:rsid w:val="005271EF"/>
    <w:rsid w:val="0061691D"/>
    <w:rsid w:val="00620A53"/>
    <w:rsid w:val="00625D08"/>
    <w:rsid w:val="00637794"/>
    <w:rsid w:val="006471DA"/>
    <w:rsid w:val="006630E9"/>
    <w:rsid w:val="0066412B"/>
    <w:rsid w:val="00676C04"/>
    <w:rsid w:val="00691E74"/>
    <w:rsid w:val="006955A6"/>
    <w:rsid w:val="006A041F"/>
    <w:rsid w:val="006E0290"/>
    <w:rsid w:val="0084017C"/>
    <w:rsid w:val="00866F4D"/>
    <w:rsid w:val="008A0B29"/>
    <w:rsid w:val="008A6F95"/>
    <w:rsid w:val="008B2445"/>
    <w:rsid w:val="00904455"/>
    <w:rsid w:val="0093015B"/>
    <w:rsid w:val="009631B1"/>
    <w:rsid w:val="009D6AE4"/>
    <w:rsid w:val="00A3794B"/>
    <w:rsid w:val="00AC4A73"/>
    <w:rsid w:val="00B127C8"/>
    <w:rsid w:val="00B43554"/>
    <w:rsid w:val="00B77901"/>
    <w:rsid w:val="00B951FC"/>
    <w:rsid w:val="00BB2D02"/>
    <w:rsid w:val="00C14D3D"/>
    <w:rsid w:val="00CE6C94"/>
    <w:rsid w:val="00D2301C"/>
    <w:rsid w:val="00D3591E"/>
    <w:rsid w:val="00E02CCC"/>
    <w:rsid w:val="00E5437A"/>
    <w:rsid w:val="00E956F7"/>
    <w:rsid w:val="00EE17F5"/>
    <w:rsid w:val="00EF175C"/>
    <w:rsid w:val="00F527D4"/>
    <w:rsid w:val="00F5637C"/>
    <w:rsid w:val="00FC0A09"/>
    <w:rsid w:val="00F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aliases w:val="Corpo del testo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Paragrafoelenco">
    <w:name w:val="List Paragraph"/>
    <w:basedOn w:val="Normale"/>
    <w:uiPriority w:val="34"/>
    <w:qFormat/>
    <w:rsid w:val="00F527D4"/>
    <w:pPr>
      <w:widowControl/>
      <w:tabs>
        <w:tab w:val="left" w:pos="708"/>
      </w:tabs>
      <w:spacing w:line="100" w:lineRule="atLeast"/>
      <w:ind w:left="720"/>
    </w:pPr>
    <w:rPr>
      <w:rFonts w:ascii="Times" w:eastAsia="Times" w:hAnsi="Times" w:cs="Times New Roman"/>
      <w:color w:val="auto"/>
      <w:spacing w:val="0"/>
      <w:kern w:val="0"/>
      <w:sz w:val="24"/>
      <w:szCs w:val="20"/>
      <w:lang w:eastAsia="it-IT" w:bidi="ar-SA"/>
    </w:rPr>
  </w:style>
  <w:style w:type="character" w:customStyle="1" w:styleId="titel">
    <w:name w:val="titel"/>
    <w:basedOn w:val="Carpredefinitoparagrafo"/>
    <w:rsid w:val="00F527D4"/>
  </w:style>
  <w:style w:type="paragraph" w:customStyle="1" w:styleId="Predefinito">
    <w:name w:val="Predefinito"/>
    <w:rsid w:val="006E0290"/>
    <w:pPr>
      <w:tabs>
        <w:tab w:val="left" w:pos="708"/>
      </w:tabs>
      <w:suppressAutoHyphens/>
      <w:spacing w:line="100" w:lineRule="atLeast"/>
    </w:pPr>
    <w:rPr>
      <w:rFonts w:ascii="Times" w:eastAsia="Times" w:hAnsi="Times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D6AE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9D6AE4"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Default">
    <w:name w:val="Default"/>
    <w:rsid w:val="00B43554"/>
    <w:pPr>
      <w:autoSpaceDE w:val="0"/>
      <w:autoSpaceDN w:val="0"/>
      <w:adjustRightInd w:val="0"/>
    </w:pPr>
    <w:rPr>
      <w:rFonts w:ascii="Helvetica 45" w:hAnsi="Helvetica 45" w:cs="Helvetica 45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43554"/>
    <w:pPr>
      <w:spacing w:line="241" w:lineRule="atLeast"/>
    </w:pPr>
    <w:rPr>
      <w:rFonts w:cs="Times New Roman"/>
      <w:color w:val="auto"/>
    </w:rPr>
  </w:style>
  <w:style w:type="character" w:customStyle="1" w:styleId="A13">
    <w:name w:val="A13"/>
    <w:uiPriority w:val="99"/>
    <w:rsid w:val="00B43554"/>
    <w:rPr>
      <w:rFonts w:cs="Helvetica 45"/>
      <w:color w:val="000000"/>
      <w:sz w:val="64"/>
      <w:szCs w:val="64"/>
    </w:rPr>
  </w:style>
  <w:style w:type="paragraph" w:customStyle="1" w:styleId="Aaoeeu">
    <w:name w:val="Aaoeeu"/>
    <w:rsid w:val="008A6F95"/>
    <w:pPr>
      <w:widowControl w:val="0"/>
    </w:pPr>
    <w:rPr>
      <w:lang w:val="en-US"/>
    </w:rPr>
  </w:style>
  <w:style w:type="paragraph" w:customStyle="1" w:styleId="OiaeaeiYiio2">
    <w:name w:val="O?ia eaeiYiio 2"/>
    <w:basedOn w:val="Aaoeeu"/>
    <w:rsid w:val="008A6F95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B51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B51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aliases w:val="Corpo del testo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Paragrafoelenco">
    <w:name w:val="List Paragraph"/>
    <w:basedOn w:val="Normale"/>
    <w:uiPriority w:val="34"/>
    <w:qFormat/>
    <w:rsid w:val="00F527D4"/>
    <w:pPr>
      <w:widowControl/>
      <w:tabs>
        <w:tab w:val="left" w:pos="708"/>
      </w:tabs>
      <w:spacing w:line="100" w:lineRule="atLeast"/>
      <w:ind w:left="720"/>
    </w:pPr>
    <w:rPr>
      <w:rFonts w:ascii="Times" w:eastAsia="Times" w:hAnsi="Times" w:cs="Times New Roman"/>
      <w:color w:val="auto"/>
      <w:spacing w:val="0"/>
      <w:kern w:val="0"/>
      <w:sz w:val="24"/>
      <w:szCs w:val="20"/>
      <w:lang w:eastAsia="it-IT" w:bidi="ar-SA"/>
    </w:rPr>
  </w:style>
  <w:style w:type="character" w:customStyle="1" w:styleId="titel">
    <w:name w:val="titel"/>
    <w:basedOn w:val="Carpredefinitoparagrafo"/>
    <w:rsid w:val="00F527D4"/>
  </w:style>
  <w:style w:type="paragraph" w:customStyle="1" w:styleId="Predefinito">
    <w:name w:val="Predefinito"/>
    <w:rsid w:val="006E0290"/>
    <w:pPr>
      <w:tabs>
        <w:tab w:val="left" w:pos="708"/>
      </w:tabs>
      <w:suppressAutoHyphens/>
      <w:spacing w:line="100" w:lineRule="atLeast"/>
    </w:pPr>
    <w:rPr>
      <w:rFonts w:ascii="Times" w:eastAsia="Times" w:hAnsi="Times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D6AE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9D6AE4"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Default">
    <w:name w:val="Default"/>
    <w:rsid w:val="00B43554"/>
    <w:pPr>
      <w:autoSpaceDE w:val="0"/>
      <w:autoSpaceDN w:val="0"/>
      <w:adjustRightInd w:val="0"/>
    </w:pPr>
    <w:rPr>
      <w:rFonts w:ascii="Helvetica 45" w:hAnsi="Helvetica 45" w:cs="Helvetica 45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43554"/>
    <w:pPr>
      <w:spacing w:line="241" w:lineRule="atLeast"/>
    </w:pPr>
    <w:rPr>
      <w:rFonts w:cs="Times New Roman"/>
      <w:color w:val="auto"/>
    </w:rPr>
  </w:style>
  <w:style w:type="character" w:customStyle="1" w:styleId="A13">
    <w:name w:val="A13"/>
    <w:uiPriority w:val="99"/>
    <w:rsid w:val="00B43554"/>
    <w:rPr>
      <w:rFonts w:cs="Helvetica 45"/>
      <w:color w:val="000000"/>
      <w:sz w:val="64"/>
      <w:szCs w:val="64"/>
    </w:rPr>
  </w:style>
  <w:style w:type="paragraph" w:customStyle="1" w:styleId="Aaoeeu">
    <w:name w:val="Aaoeeu"/>
    <w:rsid w:val="008A6F95"/>
    <w:pPr>
      <w:widowControl w:val="0"/>
    </w:pPr>
    <w:rPr>
      <w:lang w:val="en-US"/>
    </w:rPr>
  </w:style>
  <w:style w:type="paragraph" w:customStyle="1" w:styleId="OiaeaeiYiio2">
    <w:name w:val="O?ia eaeiYiio 2"/>
    <w:basedOn w:val="Aaoeeu"/>
    <w:rsid w:val="008A6F95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B51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B51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2765</Words>
  <Characters>15766</Characters>
  <Application>Microsoft Office Word</Application>
  <DocSecurity>0</DocSecurity>
  <Lines>131</Lines>
  <Paragraphs>36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18495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Xp Professional Sp2b Italiano</dc:creator>
  <cp:keywords>Europass, CV, Cedefop</cp:keywords>
  <cp:lastModifiedBy>Flavia Tasso</cp:lastModifiedBy>
  <cp:revision>5</cp:revision>
  <dcterms:created xsi:type="dcterms:W3CDTF">2017-02-22T13:55:00Z</dcterms:created>
  <dcterms:modified xsi:type="dcterms:W3CDTF">2017-02-24T11:00:00Z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